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КЛИНИЧЕСКИЕ РЕКОМЕНДАЦИИ (ПРОТОКОЛЫ) ПО ОКАЗАНИЮ СКОРОЙ МЕДИЦИНСКОЙ ПОМОЩИ ПРИ ПЕРЕЛОМАХ ВЕРХНИХ И НИЖНИХ КОНЕЧНОСТЕЙ</w:t>
      </w:r>
    </w:p>
    <w:p w:rsidR="002F2689" w:rsidRPr="00837F2C" w:rsidRDefault="002F2689" w:rsidP="002F2689">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 xml:space="preserve">сотрудники кафедры травматологии и ортопедии </w:t>
      </w:r>
      <w:proofErr w:type="spellStart"/>
      <w:r w:rsidRPr="00837F2C">
        <w:rPr>
          <w:sz w:val="28"/>
          <w:szCs w:val="28"/>
        </w:rPr>
        <w:t>ПСПбГМУ</w:t>
      </w:r>
      <w:proofErr w:type="spellEnd"/>
      <w:r w:rsidRPr="00837F2C">
        <w:rPr>
          <w:sz w:val="28"/>
          <w:szCs w:val="28"/>
        </w:rPr>
        <w:t xml:space="preserve"> им. акад. И.П.Павлова</w:t>
      </w:r>
      <w:r>
        <w:rPr>
          <w:sz w:val="28"/>
          <w:szCs w:val="28"/>
        </w:rPr>
        <w:t xml:space="preserve"> -  </w:t>
      </w:r>
      <w:r w:rsidRPr="00443859">
        <w:rPr>
          <w:caps/>
          <w:sz w:val="28"/>
          <w:szCs w:val="28"/>
        </w:rPr>
        <w:t xml:space="preserve">А.К. </w:t>
      </w:r>
      <w:proofErr w:type="spellStart"/>
      <w:r w:rsidRPr="00443859">
        <w:rPr>
          <w:caps/>
          <w:sz w:val="28"/>
          <w:szCs w:val="28"/>
        </w:rPr>
        <w:t>Д</w:t>
      </w:r>
      <w:r w:rsidRPr="00443859">
        <w:rPr>
          <w:sz w:val="28"/>
          <w:szCs w:val="28"/>
        </w:rPr>
        <w:t>улаев</w:t>
      </w:r>
      <w:proofErr w:type="spellEnd"/>
      <w:r w:rsidRPr="00443859">
        <w:rPr>
          <w:sz w:val="28"/>
          <w:szCs w:val="28"/>
        </w:rPr>
        <w:t>,</w:t>
      </w:r>
      <w:r>
        <w:rPr>
          <w:b/>
          <w:sz w:val="28"/>
          <w:szCs w:val="28"/>
        </w:rPr>
        <w:t xml:space="preserve"> </w:t>
      </w:r>
      <w:r>
        <w:rPr>
          <w:sz w:val="28"/>
          <w:szCs w:val="28"/>
        </w:rPr>
        <w:t xml:space="preserve">А.В. </w:t>
      </w:r>
      <w:proofErr w:type="spellStart"/>
      <w:r>
        <w:rPr>
          <w:sz w:val="28"/>
          <w:szCs w:val="28"/>
        </w:rPr>
        <w:t>Дыдыкин</w:t>
      </w:r>
      <w:proofErr w:type="spellEnd"/>
      <w:r>
        <w:rPr>
          <w:sz w:val="28"/>
          <w:szCs w:val="28"/>
        </w:rPr>
        <w:t xml:space="preserve"> и </w:t>
      </w:r>
      <w:proofErr w:type="spellStart"/>
      <w:r>
        <w:rPr>
          <w:sz w:val="28"/>
          <w:szCs w:val="28"/>
        </w:rPr>
        <w:t>соавт</w:t>
      </w:r>
      <w:proofErr w:type="spellEnd"/>
      <w:r>
        <w:rPr>
          <w:sz w:val="28"/>
          <w:szCs w:val="28"/>
        </w:rPr>
        <w:t>.</w:t>
      </w:r>
    </w:p>
    <w:p w:rsidR="00092AA9" w:rsidRPr="00837F2C" w:rsidRDefault="00092AA9" w:rsidP="00837F2C">
      <w:pPr>
        <w:pStyle w:val="a4"/>
        <w:suppressAutoHyphens/>
        <w:spacing w:before="0" w:beforeAutospacing="0" w:after="0" w:afterAutospacing="0" w:line="360" w:lineRule="auto"/>
        <w:rPr>
          <w:caps/>
          <w:sz w:val="28"/>
          <w:szCs w:val="28"/>
        </w:rPr>
      </w:pPr>
    </w:p>
    <w:p w:rsidR="00092AA9" w:rsidRPr="00837F2C" w:rsidRDefault="00092AA9" w:rsidP="00837F2C">
      <w:pPr>
        <w:pStyle w:val="a4"/>
        <w:suppressAutoHyphens/>
        <w:spacing w:before="0" w:beforeAutospacing="0" w:after="0" w:afterAutospacing="0" w:line="360" w:lineRule="auto"/>
        <w:rPr>
          <w:b/>
          <w:caps/>
          <w:sz w:val="28"/>
          <w:szCs w:val="28"/>
        </w:rPr>
      </w:pPr>
      <w:r w:rsidRPr="00837F2C">
        <w:rPr>
          <w:b/>
          <w:caps/>
          <w:sz w:val="28"/>
          <w:szCs w:val="28"/>
        </w:rPr>
        <w:t>Определение</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t>Перелом (</w:t>
      </w:r>
      <w:proofErr w:type="spellStart"/>
      <w:r w:rsidRPr="00837F2C">
        <w:rPr>
          <w:rFonts w:ascii="Times New Roman" w:hAnsi="Times New Roman"/>
          <w:b/>
          <w:sz w:val="28"/>
          <w:szCs w:val="28"/>
        </w:rPr>
        <w:t>fracturae</w:t>
      </w:r>
      <w:proofErr w:type="spellEnd"/>
      <w:r w:rsidRPr="00837F2C">
        <w:rPr>
          <w:rFonts w:ascii="Times New Roman" w:hAnsi="Times New Roman"/>
          <w:b/>
          <w:sz w:val="28"/>
          <w:szCs w:val="28"/>
        </w:rPr>
        <w:t xml:space="preserve">) — </w:t>
      </w:r>
      <w:r w:rsidRPr="00837F2C">
        <w:rPr>
          <w:rFonts w:ascii="Times New Roman" w:hAnsi="Times New Roman"/>
          <w:sz w:val="28"/>
          <w:szCs w:val="28"/>
        </w:rPr>
        <w:t xml:space="preserve">нарушение целостности кости, вызванное физической силой или патологическим процессом. </w:t>
      </w:r>
    </w:p>
    <w:p w:rsidR="00092AA9" w:rsidRPr="00837F2C" w:rsidRDefault="00092AA9" w:rsidP="00837F2C">
      <w:pPr>
        <w:spacing w:after="0" w:line="360" w:lineRule="auto"/>
        <w:jc w:val="center"/>
        <w:rPr>
          <w:rFonts w:ascii="Times New Roman" w:hAnsi="Times New Roman"/>
          <w:sz w:val="28"/>
          <w:szCs w:val="28"/>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8079"/>
      </w:tblGrid>
      <w:tr w:rsidR="00092AA9" w:rsidRPr="007A323F" w:rsidTr="00837F2C">
        <w:tc>
          <w:tcPr>
            <w:tcW w:w="2235" w:type="dxa"/>
          </w:tcPr>
          <w:p w:rsidR="00092AA9" w:rsidRPr="00837F2C" w:rsidRDefault="00092AA9" w:rsidP="00837F2C">
            <w:pPr>
              <w:pStyle w:val="a5"/>
              <w:tabs>
                <w:tab w:val="center" w:pos="4153"/>
                <w:tab w:val="right" w:pos="8306"/>
              </w:tabs>
              <w:suppressAutoHyphens/>
              <w:spacing w:line="360" w:lineRule="auto"/>
              <w:ind w:left="0"/>
              <w:jc w:val="center"/>
              <w:rPr>
                <w:sz w:val="28"/>
                <w:szCs w:val="28"/>
              </w:rPr>
            </w:pPr>
            <w:r w:rsidRPr="00837F2C">
              <w:rPr>
                <w:sz w:val="28"/>
                <w:szCs w:val="28"/>
              </w:rPr>
              <w:t>Код по МКБ-10</w:t>
            </w:r>
          </w:p>
        </w:tc>
        <w:tc>
          <w:tcPr>
            <w:tcW w:w="8079"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rPr>
              <w:t>Нозологическая форма</w:t>
            </w:r>
          </w:p>
        </w:tc>
      </w:tr>
      <w:tr w:rsidR="00092AA9" w:rsidRPr="007A323F" w:rsidTr="00837F2C">
        <w:tc>
          <w:tcPr>
            <w:tcW w:w="2235"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lang w:val="en-US"/>
              </w:rPr>
              <w:t>S42.0</w:t>
            </w:r>
          </w:p>
        </w:tc>
        <w:tc>
          <w:tcPr>
            <w:tcW w:w="8079" w:type="dxa"/>
          </w:tcPr>
          <w:p w:rsidR="00092AA9" w:rsidRPr="00837F2C" w:rsidRDefault="00092AA9" w:rsidP="00837F2C">
            <w:pPr>
              <w:pStyle w:val="a5"/>
              <w:tabs>
                <w:tab w:val="center" w:pos="4153"/>
                <w:tab w:val="right" w:pos="8306"/>
              </w:tabs>
              <w:suppressAutoHyphens/>
              <w:spacing w:line="360" w:lineRule="auto"/>
              <w:ind w:left="0"/>
              <w:rPr>
                <w:sz w:val="28"/>
                <w:szCs w:val="28"/>
              </w:rPr>
            </w:pPr>
            <w:r w:rsidRPr="00837F2C">
              <w:rPr>
                <w:sz w:val="28"/>
                <w:szCs w:val="28"/>
              </w:rPr>
              <w:t>Перелом ключицы</w:t>
            </w:r>
          </w:p>
        </w:tc>
      </w:tr>
      <w:tr w:rsidR="00092AA9" w:rsidRPr="007A323F" w:rsidTr="00837F2C">
        <w:trPr>
          <w:trHeight w:val="20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S42.1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лопатки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42.2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42.3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lang w:val="en-US"/>
              </w:rPr>
              <w:t>S</w:t>
            </w:r>
            <w:r w:rsidRPr="007A323F">
              <w:rPr>
                <w:rFonts w:ascii="Times New Roman" w:hAnsi="Times New Roman"/>
                <w:sz w:val="28"/>
                <w:szCs w:val="28"/>
              </w:rPr>
              <w:t>42.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плечевой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S52.0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локтевой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lang w:val="en-US"/>
              </w:rPr>
              <w:t>S</w:t>
            </w:r>
            <w:r w:rsidRPr="007A323F">
              <w:rPr>
                <w:rFonts w:ascii="Times New Roman" w:hAnsi="Times New Roman"/>
                <w:sz w:val="28"/>
                <w:szCs w:val="28"/>
              </w:rPr>
              <w:t>52.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верхнего конца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локтевой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S52.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Сочетанный перелом диафизов локтевой и лучевой костей</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S52.5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лучевой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S62.3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другой пястной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S62.2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первой пястной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62.5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большого пальца кисти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S62.</w:t>
            </w:r>
            <w:r w:rsidRPr="007A323F">
              <w:rPr>
                <w:rFonts w:ascii="Times New Roman" w:hAnsi="Times New Roman"/>
                <w:sz w:val="28"/>
                <w:szCs w:val="28"/>
                <w:lang w:val="en-US"/>
              </w:rPr>
              <w:t>6</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другого пальца кисти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S62.</w:t>
            </w:r>
            <w:r w:rsidRPr="007A323F">
              <w:rPr>
                <w:rFonts w:ascii="Times New Roman" w:hAnsi="Times New Roman"/>
                <w:sz w:val="28"/>
                <w:szCs w:val="28"/>
                <w:lang w:val="en-US"/>
              </w:rPr>
              <w:t>7</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Множественные переломы пальцев</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72.0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шейки бедра</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S72.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proofErr w:type="spellStart"/>
            <w:r w:rsidRPr="007A323F">
              <w:rPr>
                <w:rFonts w:ascii="Times New Roman" w:hAnsi="Times New Roman"/>
                <w:sz w:val="28"/>
                <w:szCs w:val="28"/>
              </w:rPr>
              <w:t>Чрезвертельный</w:t>
            </w:r>
            <w:proofErr w:type="spellEnd"/>
            <w:r w:rsidRPr="007A323F">
              <w:rPr>
                <w:rFonts w:ascii="Times New Roman" w:hAnsi="Times New Roman"/>
                <w:sz w:val="28"/>
                <w:szCs w:val="28"/>
              </w:rPr>
              <w:t xml:space="preserve"> перелом</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lastRenderedPageBreak/>
              <w:t>S72.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proofErr w:type="spellStart"/>
            <w:r w:rsidRPr="007A323F">
              <w:rPr>
                <w:rFonts w:ascii="Times New Roman" w:hAnsi="Times New Roman"/>
                <w:sz w:val="28"/>
                <w:szCs w:val="28"/>
              </w:rPr>
              <w:t>Подвертельный</w:t>
            </w:r>
            <w:proofErr w:type="spellEnd"/>
            <w:r w:rsidRPr="007A323F">
              <w:rPr>
                <w:rFonts w:ascii="Times New Roman" w:hAnsi="Times New Roman"/>
                <w:sz w:val="28"/>
                <w:szCs w:val="28"/>
              </w:rPr>
              <w:t xml:space="preserve"> перелом</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S72.3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бедренной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82.0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надколенника</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S82.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проксимального отдела большеберцовой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w:t>
            </w:r>
            <w:r w:rsidRPr="007A323F">
              <w:rPr>
                <w:rFonts w:ascii="Times New Roman" w:hAnsi="Times New Roman"/>
                <w:sz w:val="28"/>
                <w:szCs w:val="28"/>
                <w:lang w:val="en-US"/>
              </w:rPr>
              <w:t>7</w:t>
            </w:r>
            <w:r w:rsidRPr="007A323F">
              <w:rPr>
                <w:rFonts w:ascii="Times New Roman" w:hAnsi="Times New Roman"/>
                <w:sz w:val="28"/>
                <w:szCs w:val="28"/>
              </w:rPr>
              <w:t>2.</w:t>
            </w:r>
            <w:r w:rsidRPr="007A323F">
              <w:rPr>
                <w:rFonts w:ascii="Times New Roman" w:hAnsi="Times New Roman"/>
                <w:sz w:val="28"/>
                <w:szCs w:val="28"/>
                <w:lang w:val="en-US"/>
              </w:rPr>
              <w:t>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нижнего конца бедренной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S82.2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тела [диафиза] большеберцовой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S82.4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только малоберцовой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82.5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внутренней [медиальной] лодыжки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S82.</w:t>
            </w:r>
            <w:r w:rsidRPr="007A323F">
              <w:rPr>
                <w:rFonts w:ascii="Times New Roman" w:hAnsi="Times New Roman"/>
                <w:sz w:val="28"/>
                <w:szCs w:val="28"/>
                <w:lang w:val="en-US"/>
              </w:rPr>
              <w:t>6</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наружной [латеральной] лодыжки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.0</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пяточной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1</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таранной кости</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2</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других костей предплюсны</w:t>
            </w:r>
          </w:p>
        </w:tc>
      </w:tr>
      <w:tr w:rsidR="00092AA9" w:rsidRPr="007A323F" w:rsidTr="00837F2C">
        <w:trPr>
          <w:trHeight w:val="560"/>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S92.3</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костей плюсны</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lang w:val="en-US"/>
              </w:rPr>
              <w:t>S</w:t>
            </w:r>
            <w:r w:rsidRPr="007A323F">
              <w:rPr>
                <w:rFonts w:ascii="Times New Roman" w:hAnsi="Times New Roman"/>
                <w:sz w:val="28"/>
                <w:szCs w:val="28"/>
              </w:rPr>
              <w:t>92.4</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большого пальца стопы</w:t>
            </w:r>
          </w:p>
        </w:tc>
      </w:tr>
      <w:tr w:rsidR="00092AA9" w:rsidRPr="007A323F" w:rsidTr="00837F2C">
        <w:trPr>
          <w:trHeight w:val="463"/>
        </w:trPr>
        <w:tc>
          <w:tcPr>
            <w:tcW w:w="2235" w:type="dxa"/>
          </w:tcPr>
          <w:p w:rsidR="00092AA9" w:rsidRPr="007A323F" w:rsidRDefault="00092AA9" w:rsidP="00837F2C">
            <w:pPr>
              <w:autoSpaceDE w:val="0"/>
              <w:autoSpaceDN w:val="0"/>
              <w:adjustRightInd w:val="0"/>
              <w:spacing w:after="0" w:line="360" w:lineRule="auto"/>
              <w:rPr>
                <w:rFonts w:ascii="Times New Roman" w:hAnsi="Times New Roman"/>
                <w:sz w:val="28"/>
                <w:szCs w:val="28"/>
                <w:lang w:val="en-US"/>
              </w:rPr>
            </w:pPr>
            <w:r w:rsidRPr="007A323F">
              <w:rPr>
                <w:rFonts w:ascii="Times New Roman" w:hAnsi="Times New Roman"/>
                <w:sz w:val="28"/>
                <w:szCs w:val="28"/>
              </w:rPr>
              <w:t>S92.</w:t>
            </w:r>
            <w:r w:rsidRPr="007A323F">
              <w:rPr>
                <w:rFonts w:ascii="Times New Roman" w:hAnsi="Times New Roman"/>
                <w:sz w:val="28"/>
                <w:szCs w:val="28"/>
                <w:lang w:val="en-US"/>
              </w:rPr>
              <w:t>5</w:t>
            </w:r>
          </w:p>
        </w:tc>
        <w:tc>
          <w:tcPr>
            <w:tcW w:w="8079" w:type="dxa"/>
          </w:tcPr>
          <w:p w:rsidR="00092AA9" w:rsidRPr="007A323F" w:rsidRDefault="00092AA9" w:rsidP="00837F2C">
            <w:pPr>
              <w:autoSpaceDE w:val="0"/>
              <w:autoSpaceDN w:val="0"/>
              <w:adjustRightInd w:val="0"/>
              <w:spacing w:after="0" w:line="360" w:lineRule="auto"/>
              <w:rPr>
                <w:rFonts w:ascii="Times New Roman" w:hAnsi="Times New Roman"/>
                <w:sz w:val="28"/>
                <w:szCs w:val="28"/>
              </w:rPr>
            </w:pPr>
            <w:r w:rsidRPr="007A323F">
              <w:rPr>
                <w:rFonts w:ascii="Times New Roman" w:hAnsi="Times New Roman"/>
                <w:sz w:val="28"/>
                <w:szCs w:val="28"/>
              </w:rPr>
              <w:t>Перелом другого пальца стопы</w:t>
            </w:r>
          </w:p>
        </w:tc>
      </w:tr>
    </w:tbl>
    <w:p w:rsidR="00092AA9" w:rsidRPr="00837F2C" w:rsidRDefault="00092AA9" w:rsidP="00837F2C">
      <w:pPr>
        <w:spacing w:after="0" w:line="360" w:lineRule="auto"/>
        <w:rPr>
          <w:rFonts w:ascii="Times New Roman" w:hAnsi="Times New Roman"/>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КЛАССИФИКАЦИЯ</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Различают два </w:t>
      </w:r>
      <w:r w:rsidRPr="00837F2C">
        <w:rPr>
          <w:rFonts w:ascii="Times New Roman" w:hAnsi="Times New Roman"/>
          <w:b/>
          <w:sz w:val="28"/>
          <w:szCs w:val="28"/>
        </w:rPr>
        <w:t>механизма</w:t>
      </w:r>
      <w:r w:rsidRPr="00837F2C">
        <w:rPr>
          <w:rFonts w:ascii="Times New Roman" w:hAnsi="Times New Roman"/>
          <w:sz w:val="28"/>
          <w:szCs w:val="28"/>
        </w:rPr>
        <w:t xml:space="preserve"> возникновения травматических переломов: прямой и непрямой.</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При прямом механизме точка приложения силы и место повреждения совпадают, например, при ударе по предплечью</w:t>
      </w:r>
      <w:r>
        <w:rPr>
          <w:rFonts w:ascii="Times New Roman" w:hAnsi="Times New Roman"/>
          <w:sz w:val="28"/>
          <w:szCs w:val="28"/>
        </w:rPr>
        <w:t xml:space="preserve"> </w:t>
      </w:r>
      <w:r w:rsidRPr="00837F2C">
        <w:rPr>
          <w:rFonts w:ascii="Times New Roman" w:hAnsi="Times New Roman"/>
          <w:sz w:val="28"/>
          <w:szCs w:val="28"/>
        </w:rPr>
        <w:t xml:space="preserve">или ударе предплечьем о какой-либо предмет с возникновением перелома кости в месте воздействия. </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При непрямом механизме точка приложения силы и место повреждения не совпадают. Примером может служить перелом хирургической шейки плеча, возникший в результате падения на кисть отведённой руки, или же компрессионный перелом тела позвонка при падении с высоты на ноги и т.д. Переломы, вызванные в результате непрямого механизма действия, возникают при сгибании, скручивании костей и приложении силы по продольной их оси. К этой же группе следует относить отрывные переломы, вызванные резким чрезмерным сокращением мышц.</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lastRenderedPageBreak/>
        <w:tab/>
      </w:r>
      <w:r w:rsidRPr="00837F2C">
        <w:rPr>
          <w:rFonts w:ascii="Times New Roman" w:hAnsi="Times New Roman"/>
          <w:sz w:val="28"/>
          <w:szCs w:val="28"/>
        </w:rPr>
        <w:t xml:space="preserve">По отношению плоскости излома к длинной оси диафиза выделяют переломы поперечные, косые, спиральные (или винтообразные) и их сочетания (косопоперечные), </w:t>
      </w:r>
      <w:proofErr w:type="spellStart"/>
      <w:r w:rsidRPr="00837F2C">
        <w:rPr>
          <w:rFonts w:ascii="Times New Roman" w:hAnsi="Times New Roman"/>
          <w:sz w:val="28"/>
          <w:szCs w:val="28"/>
        </w:rPr>
        <w:t>оскольчатые</w:t>
      </w:r>
      <w:proofErr w:type="spellEnd"/>
      <w:r w:rsidRPr="00837F2C">
        <w:rPr>
          <w:rFonts w:ascii="Times New Roman" w:hAnsi="Times New Roman"/>
          <w:sz w:val="28"/>
          <w:szCs w:val="28"/>
        </w:rPr>
        <w:t xml:space="preserve">, </w:t>
      </w:r>
      <w:proofErr w:type="spellStart"/>
      <w:r w:rsidRPr="00837F2C">
        <w:rPr>
          <w:rFonts w:ascii="Times New Roman" w:hAnsi="Times New Roman"/>
          <w:sz w:val="28"/>
          <w:szCs w:val="28"/>
        </w:rPr>
        <w:t>многооскольчатые</w:t>
      </w:r>
      <w:proofErr w:type="spellEnd"/>
      <w:r w:rsidRPr="00837F2C">
        <w:rPr>
          <w:rFonts w:ascii="Times New Roman" w:hAnsi="Times New Roman"/>
          <w:sz w:val="28"/>
          <w:szCs w:val="28"/>
        </w:rPr>
        <w:t xml:space="preserve"> (раздробленные), краевые, дырчатые.</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Переломы длинной трубчатой кости могут происходить в трёх её отделах: проксимальном, </w:t>
      </w:r>
      <w:proofErr w:type="spellStart"/>
      <w:r w:rsidRPr="00837F2C">
        <w:rPr>
          <w:rFonts w:ascii="Times New Roman" w:hAnsi="Times New Roman"/>
          <w:sz w:val="28"/>
          <w:szCs w:val="28"/>
        </w:rPr>
        <w:t>диафизарном</w:t>
      </w:r>
      <w:proofErr w:type="spellEnd"/>
      <w:r w:rsidRPr="00837F2C">
        <w:rPr>
          <w:rFonts w:ascii="Times New Roman" w:hAnsi="Times New Roman"/>
          <w:sz w:val="28"/>
          <w:szCs w:val="28"/>
        </w:rPr>
        <w:t xml:space="preserve"> и дистальном. В переломах диафиза различают три уровня разрушения кости: верхняя треть, средняя треть и нижняя треть.</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 xml:space="preserve">Переломы костей могут быть со смещением отломков и без их смещения. Последние встречают чаще у детей при </w:t>
      </w:r>
      <w:proofErr w:type="spellStart"/>
      <w:r w:rsidRPr="00837F2C">
        <w:rPr>
          <w:rFonts w:ascii="Times New Roman" w:hAnsi="Times New Roman"/>
          <w:sz w:val="28"/>
          <w:szCs w:val="28"/>
        </w:rPr>
        <w:t>поднадкостничных</w:t>
      </w:r>
      <w:proofErr w:type="spellEnd"/>
      <w:r w:rsidRPr="00837F2C">
        <w:rPr>
          <w:rFonts w:ascii="Times New Roman" w:hAnsi="Times New Roman"/>
          <w:sz w:val="28"/>
          <w:szCs w:val="28"/>
        </w:rPr>
        <w:t xml:space="preserve"> переломах, но возможны и у взрослых, когда происходит неполное повреждение кости по её диаметру. В большинстве случаев происходит смещение отломков, вызванное либо силой, разрушившей кость, либо спастическим сокращением мышц из-за болевого синдрома. Чаще же причиной смещения отломков становится одновременное влияние обоих факторов.</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 xml:space="preserve">Смещения отломков бывают по длине, по ширине, под углом и по оси (ротационные). Смещение отломков по длине непременно сочетается со смещением по ширине. Исключение составляют так называемые вколоченные, или сколоченные, переломы или же </w:t>
      </w:r>
      <w:proofErr w:type="gramStart"/>
      <w:r w:rsidRPr="00837F2C">
        <w:rPr>
          <w:rFonts w:ascii="Times New Roman" w:hAnsi="Times New Roman"/>
          <w:sz w:val="28"/>
          <w:szCs w:val="28"/>
        </w:rPr>
        <w:t>избыточная</w:t>
      </w:r>
      <w:proofErr w:type="gramEnd"/>
      <w:r w:rsidRPr="00837F2C">
        <w:rPr>
          <w:rFonts w:ascii="Times New Roman" w:hAnsi="Times New Roman"/>
          <w:sz w:val="28"/>
          <w:szCs w:val="28"/>
        </w:rPr>
        <w:t xml:space="preserve"> </w:t>
      </w:r>
      <w:proofErr w:type="spellStart"/>
      <w:r w:rsidRPr="00837F2C">
        <w:rPr>
          <w:rFonts w:ascii="Times New Roman" w:hAnsi="Times New Roman"/>
          <w:sz w:val="28"/>
          <w:szCs w:val="28"/>
        </w:rPr>
        <w:t>дистракция</w:t>
      </w:r>
      <w:proofErr w:type="spellEnd"/>
      <w:r w:rsidRPr="00837F2C">
        <w:rPr>
          <w:rFonts w:ascii="Times New Roman" w:hAnsi="Times New Roman"/>
          <w:sz w:val="28"/>
          <w:szCs w:val="28"/>
        </w:rPr>
        <w:t xml:space="preserve"> при лечении скелетным вытяжением или аппаратом внешней фиксации, когда между отломками возникает диастаз. Особую сложность в распознавании смещений отломков представляет ротационная дислокация.</w:t>
      </w:r>
    </w:p>
    <w:p w:rsidR="00092AA9" w:rsidRPr="00837F2C" w:rsidRDefault="00092AA9" w:rsidP="00837F2C">
      <w:pPr>
        <w:suppressAutoHyphens/>
        <w:spacing w:after="0" w:line="360" w:lineRule="auto"/>
        <w:jc w:val="center"/>
        <w:rPr>
          <w:rFonts w:ascii="Times New Roman" w:hAnsi="Times New Roman"/>
          <w:b/>
          <w:bCs/>
          <w:sz w:val="28"/>
          <w:szCs w:val="28"/>
        </w:rPr>
      </w:pPr>
    </w:p>
    <w:p w:rsidR="00092AA9" w:rsidRPr="00837F2C" w:rsidRDefault="00092AA9" w:rsidP="00837F2C">
      <w:pPr>
        <w:suppressAutoHyphens/>
        <w:spacing w:after="0" w:line="360" w:lineRule="auto"/>
        <w:jc w:val="center"/>
        <w:rPr>
          <w:rFonts w:ascii="Times New Roman" w:hAnsi="Times New Roman"/>
          <w:b/>
          <w:bCs/>
          <w:sz w:val="28"/>
          <w:szCs w:val="28"/>
        </w:rPr>
      </w:pPr>
      <w:r w:rsidRPr="00837F2C">
        <w:rPr>
          <w:rFonts w:ascii="Times New Roman" w:hAnsi="Times New Roman"/>
          <w:b/>
          <w:bCs/>
          <w:sz w:val="28"/>
          <w:szCs w:val="28"/>
        </w:rPr>
        <w:t>ОКАЗАНИЕ СКОРОЙ МЕДИЦИНСКОЙ ПОМОЩИ</w:t>
      </w:r>
    </w:p>
    <w:p w:rsidR="00092AA9" w:rsidRPr="00837F2C" w:rsidRDefault="00092AA9" w:rsidP="00837F2C">
      <w:pPr>
        <w:suppressAutoHyphens/>
        <w:spacing w:after="0" w:line="360" w:lineRule="auto"/>
        <w:jc w:val="center"/>
        <w:rPr>
          <w:rFonts w:ascii="Times New Roman" w:hAnsi="Times New Roman"/>
          <w:b/>
          <w:bCs/>
          <w:sz w:val="28"/>
          <w:szCs w:val="28"/>
        </w:rPr>
      </w:pPr>
      <w:r w:rsidRPr="00837F2C">
        <w:rPr>
          <w:rFonts w:ascii="Times New Roman" w:hAnsi="Times New Roman"/>
          <w:b/>
          <w:bCs/>
          <w:sz w:val="28"/>
          <w:szCs w:val="28"/>
        </w:rPr>
        <w:t>НА ДОГОСПИТАЛЬНОМ ЭТАПЕ</w:t>
      </w:r>
    </w:p>
    <w:p w:rsidR="00092AA9" w:rsidRPr="00837F2C" w:rsidRDefault="00092AA9" w:rsidP="00837F2C">
      <w:pPr>
        <w:spacing w:after="0" w:line="360" w:lineRule="auto"/>
        <w:rPr>
          <w:rFonts w:ascii="Times New Roman" w:hAnsi="Times New Roman"/>
          <w:b/>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Диагностика:</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Анамнез: Характерная травма в анамнезе. </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Осмотр и </w:t>
      </w:r>
      <w:proofErr w:type="spellStart"/>
      <w:r w:rsidRPr="00837F2C">
        <w:rPr>
          <w:rFonts w:ascii="Times New Roman" w:hAnsi="Times New Roman"/>
          <w:sz w:val="28"/>
          <w:szCs w:val="28"/>
        </w:rPr>
        <w:t>физикальное</w:t>
      </w:r>
      <w:proofErr w:type="spellEnd"/>
      <w:r w:rsidRPr="00837F2C">
        <w:rPr>
          <w:rFonts w:ascii="Times New Roman" w:hAnsi="Times New Roman"/>
          <w:sz w:val="28"/>
          <w:szCs w:val="28"/>
        </w:rPr>
        <w:t xml:space="preserve"> обследование: </w:t>
      </w:r>
    </w:p>
    <w:p w:rsidR="00092AA9" w:rsidRPr="00837F2C" w:rsidRDefault="00092AA9" w:rsidP="00837F2C">
      <w:pPr>
        <w:spacing w:after="0" w:line="360" w:lineRule="auto"/>
        <w:jc w:val="center"/>
        <w:rPr>
          <w:rFonts w:ascii="Times New Roman" w:hAnsi="Times New Roman"/>
          <w:b/>
          <w:sz w:val="28"/>
          <w:szCs w:val="28"/>
        </w:rPr>
      </w:pPr>
      <w:proofErr w:type="spellStart"/>
      <w:r w:rsidRPr="00837F2C">
        <w:rPr>
          <w:rFonts w:ascii="Times New Roman" w:hAnsi="Times New Roman"/>
          <w:b/>
          <w:sz w:val="28"/>
          <w:szCs w:val="28"/>
        </w:rPr>
        <w:t>Диафизарные</w:t>
      </w:r>
      <w:proofErr w:type="spellEnd"/>
      <w:r w:rsidRPr="00837F2C">
        <w:rPr>
          <w:rFonts w:ascii="Times New Roman" w:hAnsi="Times New Roman"/>
          <w:b/>
          <w:sz w:val="28"/>
          <w:szCs w:val="28"/>
        </w:rPr>
        <w:t>, или переломы трубчатых костей</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Для таких переломов характерны классические признаки: боль, нарушение функций, деформация и укорочение конечности, патологическая подвижность, крепитация, нарушение звукопроводимости кости, положительный симптом осевой нагрузки. Следует отметить, что определения патологической подвижности и крепитации необходимо избегать, а в случаях крайней нужды делать это после обезболивания места перелома. Названные симптомы констатируют в процессе обследования и транспортировки.</w:t>
      </w:r>
    </w:p>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Внутрисуставные переломы</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 xml:space="preserve">Внутрисуставные переломы — разрушение кости, образующей сочленяющуюся поверхность. Для этих повреждений характерны такие признаки: боль, гемартроз, нарушение функций, крепитация, нарушение симметрии внешних ориентиров, положительный симптом осевой нагрузки. </w:t>
      </w:r>
      <w:proofErr w:type="spellStart"/>
      <w:r w:rsidRPr="00837F2C">
        <w:rPr>
          <w:rFonts w:ascii="Times New Roman" w:hAnsi="Times New Roman"/>
          <w:sz w:val="28"/>
          <w:szCs w:val="28"/>
        </w:rPr>
        <w:t>Патогномоничный</w:t>
      </w:r>
      <w:proofErr w:type="spellEnd"/>
      <w:r w:rsidRPr="00837F2C">
        <w:rPr>
          <w:rFonts w:ascii="Times New Roman" w:hAnsi="Times New Roman"/>
          <w:sz w:val="28"/>
          <w:szCs w:val="28"/>
        </w:rPr>
        <w:t xml:space="preserve"> признак внутрисуставных переломов — гемартроз. Он выражается в увеличении размеров сустава, сглаженности его контуров, </w:t>
      </w:r>
      <w:proofErr w:type="spellStart"/>
      <w:r w:rsidRPr="00837F2C">
        <w:rPr>
          <w:rFonts w:ascii="Times New Roman" w:hAnsi="Times New Roman"/>
          <w:sz w:val="28"/>
          <w:szCs w:val="28"/>
        </w:rPr>
        <w:t>зыблении</w:t>
      </w:r>
      <w:proofErr w:type="spellEnd"/>
      <w:r w:rsidRPr="00837F2C">
        <w:rPr>
          <w:rFonts w:ascii="Times New Roman" w:hAnsi="Times New Roman"/>
          <w:sz w:val="28"/>
          <w:szCs w:val="28"/>
        </w:rPr>
        <w:t xml:space="preserve">. При пункции получают выпот с обильной примесью крови. </w:t>
      </w:r>
      <w:proofErr w:type="gramStart"/>
      <w:r w:rsidRPr="00837F2C">
        <w:rPr>
          <w:rFonts w:ascii="Times New Roman" w:hAnsi="Times New Roman"/>
          <w:sz w:val="28"/>
          <w:szCs w:val="28"/>
        </w:rPr>
        <w:t xml:space="preserve">Иногда в </w:t>
      </w:r>
      <w:proofErr w:type="spellStart"/>
      <w:r w:rsidRPr="00837F2C">
        <w:rPr>
          <w:rFonts w:ascii="Times New Roman" w:hAnsi="Times New Roman"/>
          <w:sz w:val="28"/>
          <w:szCs w:val="28"/>
        </w:rPr>
        <w:t>пунктате</w:t>
      </w:r>
      <w:proofErr w:type="spellEnd"/>
      <w:r w:rsidRPr="00837F2C">
        <w:rPr>
          <w:rFonts w:ascii="Times New Roman" w:hAnsi="Times New Roman"/>
          <w:sz w:val="28"/>
          <w:szCs w:val="28"/>
        </w:rPr>
        <w:t xml:space="preserve"> видны капельки жира, что указывает на внутрисуставной перелом.</w:t>
      </w:r>
      <w:proofErr w:type="gramEnd"/>
      <w:r w:rsidRPr="00837F2C">
        <w:rPr>
          <w:rFonts w:ascii="Times New Roman" w:hAnsi="Times New Roman"/>
          <w:sz w:val="28"/>
          <w:szCs w:val="28"/>
        </w:rPr>
        <w:t xml:space="preserve"> При переломах со смещением отмечают нарушение симметрии внешних ориентиров.</w:t>
      </w:r>
    </w:p>
    <w:p w:rsidR="00092AA9" w:rsidRPr="00837F2C" w:rsidRDefault="00092AA9" w:rsidP="00837F2C">
      <w:pPr>
        <w:spacing w:after="0" w:line="360" w:lineRule="auto"/>
        <w:jc w:val="center"/>
        <w:rPr>
          <w:rFonts w:ascii="Times New Roman" w:hAnsi="Times New Roman"/>
          <w:b/>
          <w:sz w:val="28"/>
          <w:szCs w:val="28"/>
        </w:rPr>
      </w:pPr>
      <w:r w:rsidRPr="00837F2C">
        <w:rPr>
          <w:rFonts w:ascii="Times New Roman" w:hAnsi="Times New Roman"/>
          <w:b/>
          <w:sz w:val="28"/>
          <w:szCs w:val="28"/>
        </w:rPr>
        <w:t>Переломы плоских и длинных губчатых костей</w:t>
      </w:r>
    </w:p>
    <w:p w:rsidR="00092AA9" w:rsidRPr="00837F2C" w:rsidRDefault="00092AA9" w:rsidP="00837F2C">
      <w:pPr>
        <w:spacing w:after="0" w:line="360" w:lineRule="auto"/>
        <w:jc w:val="both"/>
        <w:rPr>
          <w:rFonts w:ascii="Times New Roman" w:hAnsi="Times New Roman"/>
          <w:sz w:val="28"/>
          <w:szCs w:val="28"/>
        </w:rPr>
      </w:pPr>
      <w:proofErr w:type="gramStart"/>
      <w:r w:rsidRPr="00837F2C">
        <w:rPr>
          <w:rFonts w:ascii="Times New Roman" w:hAnsi="Times New Roman"/>
          <w:sz w:val="28"/>
          <w:szCs w:val="28"/>
        </w:rPr>
        <w:t>Переломы плоских (череп, лопатка, таз) и длинных (ребра, грудина) губчатых костей имеют общие признаки: боль, деформация, положительный симптом осевой нагрузки.</w:t>
      </w:r>
      <w:proofErr w:type="gramEnd"/>
      <w:r w:rsidRPr="00837F2C">
        <w:rPr>
          <w:rFonts w:ascii="Times New Roman" w:hAnsi="Times New Roman"/>
          <w:sz w:val="28"/>
          <w:szCs w:val="28"/>
        </w:rPr>
        <w:t xml:space="preserve"> Остальные же признаки могут быть характерными для повреждения одних костей и отсутствовать при травме других. Например, крепитацию почти всегда выявляют при переломе рёбер, но она отсутствует при переломах грудины и черепа.</w:t>
      </w:r>
    </w:p>
    <w:p w:rsidR="00092AA9" w:rsidRDefault="00092AA9" w:rsidP="00837F2C">
      <w:pPr>
        <w:spacing w:after="0" w:line="360" w:lineRule="auto"/>
        <w:rPr>
          <w:rFonts w:ascii="Times New Roman" w:hAnsi="Times New Roman"/>
          <w:b/>
          <w:sz w:val="28"/>
          <w:szCs w:val="28"/>
        </w:rPr>
      </w:pPr>
    </w:p>
    <w:p w:rsidR="00092AA9" w:rsidRPr="00837F2C" w:rsidRDefault="00092AA9" w:rsidP="00837F2C">
      <w:pPr>
        <w:spacing w:after="0" w:line="360" w:lineRule="auto"/>
        <w:rPr>
          <w:rFonts w:ascii="Times New Roman" w:hAnsi="Times New Roman"/>
          <w:b/>
          <w:sz w:val="28"/>
          <w:szCs w:val="28"/>
        </w:rPr>
      </w:pPr>
      <w:r w:rsidRPr="00837F2C">
        <w:rPr>
          <w:rFonts w:ascii="Times New Roman" w:hAnsi="Times New Roman"/>
          <w:b/>
          <w:sz w:val="28"/>
          <w:szCs w:val="28"/>
        </w:rPr>
        <w:t>Лечение</w:t>
      </w:r>
      <w:r>
        <w:rPr>
          <w:rFonts w:ascii="Times New Roman" w:hAnsi="Times New Roman"/>
          <w:b/>
          <w:sz w:val="28"/>
          <w:szCs w:val="28"/>
        </w:rPr>
        <w:t xml:space="preserve"> (</w:t>
      </w:r>
      <w:r>
        <w:rPr>
          <w:rFonts w:ascii="Times New Roman" w:hAnsi="Times New Roman"/>
          <w:b/>
          <w:sz w:val="28"/>
          <w:szCs w:val="28"/>
          <w:lang w:val="en-US"/>
        </w:rPr>
        <w:t>A</w:t>
      </w:r>
      <w:r>
        <w:rPr>
          <w:rFonts w:ascii="Times New Roman" w:hAnsi="Times New Roman"/>
          <w:b/>
          <w:sz w:val="28"/>
          <w:szCs w:val="28"/>
        </w:rPr>
        <w:t>,1++)</w:t>
      </w:r>
    </w:p>
    <w:p w:rsidR="00092AA9" w:rsidRDefault="00092AA9" w:rsidP="00484C2D">
      <w:pPr>
        <w:spacing w:after="0" w:line="360" w:lineRule="auto"/>
        <w:ind w:firstLine="708"/>
        <w:jc w:val="both"/>
        <w:rPr>
          <w:rFonts w:ascii="Times New Roman" w:hAnsi="Times New Roman"/>
          <w:sz w:val="28"/>
          <w:szCs w:val="28"/>
        </w:rPr>
      </w:pPr>
      <w:r w:rsidRPr="00484C2D">
        <w:rPr>
          <w:rFonts w:ascii="Times New Roman" w:hAnsi="Times New Roman"/>
          <w:sz w:val="28"/>
          <w:szCs w:val="28"/>
        </w:rPr>
        <w:t xml:space="preserve">Обезболивание выполняют путём введения наркотических или ненаркотических анальгетиков в сочетании с антигистаминными препаратами (2 мл 50% </w:t>
      </w:r>
      <w:proofErr w:type="spellStart"/>
      <w:r w:rsidRPr="00484C2D">
        <w:rPr>
          <w:rFonts w:ascii="Times New Roman" w:hAnsi="Times New Roman"/>
          <w:sz w:val="28"/>
          <w:szCs w:val="28"/>
        </w:rPr>
        <w:t>р-ра</w:t>
      </w:r>
      <w:proofErr w:type="spellEnd"/>
      <w:r w:rsidRPr="00484C2D">
        <w:rPr>
          <w:rFonts w:ascii="Times New Roman" w:hAnsi="Times New Roman"/>
          <w:sz w:val="28"/>
          <w:szCs w:val="28"/>
        </w:rPr>
        <w:t xml:space="preserve"> </w:t>
      </w:r>
      <w:proofErr w:type="spellStart"/>
      <w:r w:rsidRPr="00484C2D">
        <w:rPr>
          <w:rFonts w:ascii="Times New Roman" w:hAnsi="Times New Roman"/>
          <w:sz w:val="28"/>
          <w:szCs w:val="28"/>
        </w:rPr>
        <w:t>метамизола</w:t>
      </w:r>
      <w:proofErr w:type="spellEnd"/>
      <w:r w:rsidRPr="00484C2D">
        <w:rPr>
          <w:rFonts w:ascii="Times New Roman" w:hAnsi="Times New Roman"/>
          <w:sz w:val="28"/>
          <w:szCs w:val="28"/>
        </w:rPr>
        <w:t xml:space="preserve"> натрия, 1—2 мл 1—2% </w:t>
      </w:r>
      <w:proofErr w:type="spellStart"/>
      <w:r w:rsidRPr="00484C2D">
        <w:rPr>
          <w:rFonts w:ascii="Times New Roman" w:hAnsi="Times New Roman"/>
          <w:sz w:val="28"/>
          <w:szCs w:val="28"/>
        </w:rPr>
        <w:t>р-ра</w:t>
      </w:r>
      <w:proofErr w:type="spellEnd"/>
      <w:r w:rsidRPr="00484C2D">
        <w:rPr>
          <w:rFonts w:ascii="Times New Roman" w:hAnsi="Times New Roman"/>
          <w:sz w:val="28"/>
          <w:szCs w:val="28"/>
        </w:rPr>
        <w:t xml:space="preserve"> </w:t>
      </w:r>
      <w:proofErr w:type="spellStart"/>
      <w:r w:rsidRPr="00484C2D">
        <w:rPr>
          <w:rFonts w:ascii="Times New Roman" w:hAnsi="Times New Roman"/>
          <w:sz w:val="28"/>
          <w:szCs w:val="28"/>
        </w:rPr>
        <w:t>тримеперидина</w:t>
      </w:r>
      <w:proofErr w:type="spellEnd"/>
      <w:r w:rsidRPr="00484C2D">
        <w:rPr>
          <w:rFonts w:ascii="Times New Roman" w:hAnsi="Times New Roman"/>
          <w:sz w:val="28"/>
          <w:szCs w:val="28"/>
        </w:rPr>
        <w:t xml:space="preserve"> с 1-2 мл 1% </w:t>
      </w:r>
      <w:proofErr w:type="spellStart"/>
      <w:r w:rsidRPr="00484C2D">
        <w:rPr>
          <w:rFonts w:ascii="Times New Roman" w:hAnsi="Times New Roman"/>
          <w:sz w:val="28"/>
          <w:szCs w:val="28"/>
        </w:rPr>
        <w:t>р-ра</w:t>
      </w:r>
      <w:proofErr w:type="spellEnd"/>
      <w:r w:rsidRPr="00484C2D">
        <w:rPr>
          <w:rFonts w:ascii="Times New Roman" w:hAnsi="Times New Roman"/>
          <w:sz w:val="28"/>
          <w:szCs w:val="28"/>
        </w:rPr>
        <w:t xml:space="preserve"> </w:t>
      </w:r>
      <w:proofErr w:type="spellStart"/>
      <w:r w:rsidRPr="00484C2D">
        <w:rPr>
          <w:rFonts w:ascii="Times New Roman" w:hAnsi="Times New Roman"/>
          <w:sz w:val="28"/>
          <w:szCs w:val="28"/>
        </w:rPr>
        <w:t>дифенгидрамина</w:t>
      </w:r>
      <w:proofErr w:type="spellEnd"/>
      <w:r w:rsidRPr="00484C2D">
        <w:rPr>
          <w:rFonts w:ascii="Times New Roman" w:hAnsi="Times New Roman"/>
          <w:sz w:val="28"/>
          <w:szCs w:val="28"/>
        </w:rPr>
        <w:t>).</w:t>
      </w:r>
      <w:r>
        <w:rPr>
          <w:rFonts w:ascii="Times New Roman" w:hAnsi="Times New Roman"/>
          <w:sz w:val="28"/>
          <w:szCs w:val="28"/>
        </w:rPr>
        <w:t xml:space="preserve"> </w:t>
      </w:r>
    </w:p>
    <w:p w:rsidR="00092AA9" w:rsidRPr="00837F2C" w:rsidRDefault="00092AA9" w:rsidP="00837F2C">
      <w:pPr>
        <w:spacing w:after="0" w:line="360" w:lineRule="auto"/>
        <w:ind w:firstLine="709"/>
        <w:jc w:val="both"/>
        <w:rPr>
          <w:rFonts w:ascii="Times New Roman" w:hAnsi="Times New Roman"/>
          <w:sz w:val="28"/>
          <w:szCs w:val="28"/>
        </w:rPr>
      </w:pPr>
      <w:r w:rsidRPr="00837F2C">
        <w:rPr>
          <w:rFonts w:ascii="Times New Roman" w:hAnsi="Times New Roman"/>
          <w:sz w:val="28"/>
          <w:szCs w:val="28"/>
        </w:rPr>
        <w:t xml:space="preserve">При </w:t>
      </w:r>
      <w:r w:rsidRPr="00837F2C">
        <w:rPr>
          <w:rFonts w:ascii="Times New Roman" w:hAnsi="Times New Roman"/>
          <w:b/>
          <w:sz w:val="28"/>
          <w:szCs w:val="28"/>
        </w:rPr>
        <w:t>открытом</w:t>
      </w:r>
      <w:r w:rsidRPr="00837F2C">
        <w:rPr>
          <w:rFonts w:ascii="Times New Roman" w:hAnsi="Times New Roman"/>
          <w:sz w:val="28"/>
          <w:szCs w:val="28"/>
        </w:rPr>
        <w:t xml:space="preserve"> переломе и массивном артериальном кровотечении на повреждённую конечность центральнее и как можно ближе к ране накладывают эластический жгут (бинт), пневматическую манжету или кровоостанавливающий зажим на кровоточащий сосуд. Жгут </w:t>
      </w:r>
      <w:proofErr w:type="spellStart"/>
      <w:r w:rsidRPr="00837F2C">
        <w:rPr>
          <w:rFonts w:ascii="Times New Roman" w:hAnsi="Times New Roman"/>
          <w:sz w:val="28"/>
          <w:szCs w:val="28"/>
        </w:rPr>
        <w:t>Эсмарха</w:t>
      </w:r>
      <w:proofErr w:type="spellEnd"/>
      <w:r w:rsidRPr="00837F2C">
        <w:rPr>
          <w:rFonts w:ascii="Times New Roman" w:hAnsi="Times New Roman"/>
          <w:sz w:val="28"/>
          <w:szCs w:val="28"/>
        </w:rPr>
        <w:t xml:space="preserve"> является наиболее опасным из них (некрозы, невриты). Длительность наложения жгута взрослым пациентам не более 2 ч летом и 1 ч зимой.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Обезболивание осуществляют путем инъекции наркотических и ненаркотических анальгетиков, введения раствора анестетика «в гематому» по </w:t>
      </w:r>
      <w:proofErr w:type="spellStart"/>
      <w:r w:rsidRPr="00837F2C">
        <w:rPr>
          <w:rFonts w:ascii="Times New Roman" w:hAnsi="Times New Roman"/>
          <w:sz w:val="28"/>
          <w:szCs w:val="28"/>
        </w:rPr>
        <w:t>Белеру</w:t>
      </w:r>
      <w:proofErr w:type="spellEnd"/>
      <w:r w:rsidRPr="00837F2C">
        <w:rPr>
          <w:rFonts w:ascii="Times New Roman" w:hAnsi="Times New Roman"/>
          <w:sz w:val="28"/>
          <w:szCs w:val="28"/>
        </w:rPr>
        <w:t xml:space="preserve">, блокады поперечного сечения, футлярной, проводниковой анестезии 0,25-2% </w:t>
      </w:r>
      <w:proofErr w:type="spellStart"/>
      <w:r w:rsidRPr="00837F2C">
        <w:rPr>
          <w:rFonts w:ascii="Times New Roman" w:hAnsi="Times New Roman"/>
          <w:sz w:val="28"/>
          <w:szCs w:val="28"/>
        </w:rPr>
        <w:t>р-ром</w:t>
      </w:r>
      <w:proofErr w:type="spellEnd"/>
      <w:r w:rsidRPr="00837F2C">
        <w:rPr>
          <w:rFonts w:ascii="Times New Roman" w:hAnsi="Times New Roman"/>
          <w:sz w:val="28"/>
          <w:szCs w:val="28"/>
        </w:rPr>
        <w:t xml:space="preserve"> </w:t>
      </w:r>
      <w:proofErr w:type="spellStart"/>
      <w:r w:rsidRPr="00837F2C">
        <w:rPr>
          <w:rFonts w:ascii="Times New Roman" w:hAnsi="Times New Roman"/>
          <w:sz w:val="28"/>
          <w:szCs w:val="28"/>
        </w:rPr>
        <w:t>прокаина</w:t>
      </w:r>
      <w:proofErr w:type="spellEnd"/>
      <w:r w:rsidRPr="00837F2C">
        <w:rPr>
          <w:rFonts w:ascii="Times New Roman" w:hAnsi="Times New Roman"/>
          <w:sz w:val="28"/>
          <w:szCs w:val="28"/>
        </w:rPr>
        <w:t xml:space="preserve"> или общего обезболивания.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Туалет раны: обработка кожи вокруг раны </w:t>
      </w:r>
      <w:proofErr w:type="spellStart"/>
      <w:r w:rsidRPr="00837F2C">
        <w:rPr>
          <w:rFonts w:ascii="Times New Roman" w:hAnsi="Times New Roman"/>
          <w:sz w:val="28"/>
          <w:szCs w:val="28"/>
        </w:rPr>
        <w:t>диэтиловым</w:t>
      </w:r>
      <w:proofErr w:type="spellEnd"/>
      <w:r w:rsidRPr="00837F2C">
        <w:rPr>
          <w:rFonts w:ascii="Times New Roman" w:hAnsi="Times New Roman"/>
          <w:sz w:val="28"/>
          <w:szCs w:val="28"/>
        </w:rPr>
        <w:t xml:space="preserve"> эфиром, затем этанолом, 5% спиртовым раствором йода. Рану следует промыть растворами </w:t>
      </w:r>
      <w:proofErr w:type="spellStart"/>
      <w:r w:rsidRPr="00837F2C">
        <w:rPr>
          <w:rFonts w:ascii="Times New Roman" w:hAnsi="Times New Roman"/>
          <w:sz w:val="28"/>
          <w:szCs w:val="28"/>
        </w:rPr>
        <w:t>пероксида</w:t>
      </w:r>
      <w:proofErr w:type="spellEnd"/>
      <w:r w:rsidRPr="00837F2C">
        <w:rPr>
          <w:rFonts w:ascii="Times New Roman" w:hAnsi="Times New Roman"/>
          <w:sz w:val="28"/>
          <w:szCs w:val="28"/>
        </w:rPr>
        <w:t xml:space="preserve"> водорода, антисептиков, антибиотиков с наложением асептической повязки. При венозном, капиллярном кровотечении на рану накладывают давящую повязку.</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Иммобилизацию при открытых переломах костей производят только после остановки кровотечения, туалета раны с наложением асептической повязки и обезболивания. При переломах диафиза кости необходимо иммобилизовать два смежных сустава, при внутрисуставном переломе — три сустава: </w:t>
      </w:r>
      <w:proofErr w:type="gramStart"/>
      <w:r w:rsidRPr="00837F2C">
        <w:rPr>
          <w:rFonts w:ascii="Times New Roman" w:hAnsi="Times New Roman"/>
          <w:sz w:val="28"/>
          <w:szCs w:val="28"/>
        </w:rPr>
        <w:t>повреждённый</w:t>
      </w:r>
      <w:proofErr w:type="gramEnd"/>
      <w:r w:rsidRPr="00837F2C">
        <w:rPr>
          <w:rFonts w:ascii="Times New Roman" w:hAnsi="Times New Roman"/>
          <w:sz w:val="28"/>
          <w:szCs w:val="28"/>
        </w:rPr>
        <w:t xml:space="preserve"> и два смежных с ним. При переломах крупных сегментов (плеча, бедра) иммобилизуются как минимум три смежных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Транспортные шины.</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перед наложением транспортной шины и во время него следует производить репозицию отломков путём осторожной </w:t>
      </w:r>
      <w:proofErr w:type="spellStart"/>
      <w:r w:rsidRPr="00837F2C">
        <w:rPr>
          <w:rFonts w:ascii="Times New Roman" w:hAnsi="Times New Roman"/>
          <w:sz w:val="28"/>
          <w:szCs w:val="28"/>
        </w:rPr>
        <w:t>тракции</w:t>
      </w:r>
      <w:proofErr w:type="spellEnd"/>
      <w:r w:rsidRPr="00837F2C">
        <w:rPr>
          <w:rFonts w:ascii="Times New Roman" w:hAnsi="Times New Roman"/>
          <w:sz w:val="28"/>
          <w:szCs w:val="28"/>
        </w:rPr>
        <w:t xml:space="preserve"> за дистальный сегмент повреждённой конечности, вплоть до окончательной её фиксации к конечности. Метод выбора — наложение </w:t>
      </w:r>
      <w:proofErr w:type="spellStart"/>
      <w:r w:rsidRPr="00837F2C">
        <w:rPr>
          <w:rFonts w:ascii="Times New Roman" w:hAnsi="Times New Roman"/>
          <w:sz w:val="28"/>
          <w:szCs w:val="28"/>
        </w:rPr>
        <w:t>тракционных</w:t>
      </w:r>
      <w:proofErr w:type="spellEnd"/>
      <w:r w:rsidRPr="00837F2C">
        <w:rPr>
          <w:rFonts w:ascii="Times New Roman" w:hAnsi="Times New Roman"/>
          <w:sz w:val="28"/>
          <w:szCs w:val="28"/>
        </w:rPr>
        <w:t xml:space="preserve">, </w:t>
      </w:r>
      <w:proofErr w:type="spellStart"/>
      <w:r w:rsidRPr="00837F2C">
        <w:rPr>
          <w:rFonts w:ascii="Times New Roman" w:hAnsi="Times New Roman"/>
          <w:sz w:val="28"/>
          <w:szCs w:val="28"/>
        </w:rPr>
        <w:t>экстензионных</w:t>
      </w:r>
      <w:proofErr w:type="spellEnd"/>
      <w:r w:rsidRPr="00837F2C">
        <w:rPr>
          <w:rFonts w:ascii="Times New Roman" w:hAnsi="Times New Roman"/>
          <w:sz w:val="28"/>
          <w:szCs w:val="28"/>
        </w:rPr>
        <w:t xml:space="preserve"> шин (</w:t>
      </w:r>
      <w:proofErr w:type="spellStart"/>
      <w:r w:rsidRPr="00837F2C">
        <w:rPr>
          <w:rFonts w:ascii="Times New Roman" w:hAnsi="Times New Roman"/>
          <w:sz w:val="28"/>
          <w:szCs w:val="28"/>
        </w:rPr>
        <w:t>Дитерихса</w:t>
      </w:r>
      <w:proofErr w:type="spellEnd"/>
      <w:r w:rsidRPr="00837F2C">
        <w:rPr>
          <w:rFonts w:ascii="Times New Roman" w:hAnsi="Times New Roman"/>
          <w:sz w:val="28"/>
          <w:szCs w:val="28"/>
        </w:rPr>
        <w:t xml:space="preserve">, ЦИТО и т. п.). Противопоказанием к применению вытяжения при наложении шин служат тяжесть состояния пострадавшего (шок, большая кровопотеря с нестабильной гемодинамикой); открытый перелом (в связи с опасностью погружения загрязнённых отломков в мягкие ткани). Для данной группы пострадавших при резкой деформации конечности допустима лишь осторожная осевая репозиция (без вытяжения). Метод выбора при открытых повреждениях и шоке — иммобилизация переломов с помощью транспортных шин только в фиксационном варианте. Использование </w:t>
      </w:r>
      <w:proofErr w:type="spellStart"/>
      <w:r w:rsidRPr="00837F2C">
        <w:rPr>
          <w:rFonts w:ascii="Times New Roman" w:hAnsi="Times New Roman"/>
          <w:sz w:val="28"/>
          <w:szCs w:val="28"/>
        </w:rPr>
        <w:t>экстензионных</w:t>
      </w:r>
      <w:proofErr w:type="spellEnd"/>
      <w:r w:rsidRPr="00837F2C">
        <w:rPr>
          <w:rFonts w:ascii="Times New Roman" w:hAnsi="Times New Roman"/>
          <w:sz w:val="28"/>
          <w:szCs w:val="28"/>
        </w:rPr>
        <w:t xml:space="preserve"> шин (</w:t>
      </w:r>
      <w:proofErr w:type="spellStart"/>
      <w:r w:rsidRPr="00837F2C">
        <w:rPr>
          <w:rFonts w:ascii="Times New Roman" w:hAnsi="Times New Roman"/>
          <w:sz w:val="28"/>
          <w:szCs w:val="28"/>
        </w:rPr>
        <w:t>Дитерихса</w:t>
      </w:r>
      <w:proofErr w:type="spellEnd"/>
      <w:r w:rsidRPr="00837F2C">
        <w:rPr>
          <w:rFonts w:ascii="Times New Roman" w:hAnsi="Times New Roman"/>
          <w:sz w:val="28"/>
          <w:szCs w:val="28"/>
        </w:rPr>
        <w:t>, ЦИТО и т.п.) противопоказано.</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Шины накладывают на одежду и обувь (при повреждении нижней конечности), за исключением повреждения стоп или их резкого отёка. Сетчатые, фанерные, деревянные шины должны быть выстланы прибинтованным к ним ровным слоем ваты или поролоном со стороны прилегающей конечности. </w:t>
      </w:r>
      <w:proofErr w:type="gramStart"/>
      <w:r w:rsidRPr="00837F2C">
        <w:rPr>
          <w:rFonts w:ascii="Times New Roman" w:hAnsi="Times New Roman"/>
          <w:sz w:val="28"/>
          <w:szCs w:val="28"/>
        </w:rPr>
        <w:t xml:space="preserve">Все шины (особенно </w:t>
      </w:r>
      <w:proofErr w:type="spellStart"/>
      <w:r w:rsidRPr="00837F2C">
        <w:rPr>
          <w:rFonts w:ascii="Times New Roman" w:hAnsi="Times New Roman"/>
          <w:sz w:val="28"/>
          <w:szCs w:val="28"/>
        </w:rPr>
        <w:t>тракционные</w:t>
      </w:r>
      <w:proofErr w:type="spellEnd"/>
      <w:r w:rsidRPr="00837F2C">
        <w:rPr>
          <w:rFonts w:ascii="Times New Roman" w:hAnsi="Times New Roman"/>
          <w:sz w:val="28"/>
          <w:szCs w:val="28"/>
        </w:rPr>
        <w:t xml:space="preserve">) в зоне прилегания к суставам, а также в подмышечной и паховой областях должны быть дополнительно снабжены передвижными (из-за разной длины конечности у людей), мягкими валиками (ватно-марлевыми, поролоновыми), чтобы уменьшить опасность образования пролежней в зоне костных выступов, </w:t>
      </w:r>
      <w:proofErr w:type="spellStart"/>
      <w:r w:rsidRPr="00837F2C">
        <w:rPr>
          <w:rFonts w:ascii="Times New Roman" w:hAnsi="Times New Roman"/>
          <w:sz w:val="28"/>
          <w:szCs w:val="28"/>
        </w:rPr>
        <w:t>сдавления</w:t>
      </w:r>
      <w:proofErr w:type="spellEnd"/>
      <w:r w:rsidRPr="00837F2C">
        <w:rPr>
          <w:rFonts w:ascii="Times New Roman" w:hAnsi="Times New Roman"/>
          <w:sz w:val="28"/>
          <w:szCs w:val="28"/>
        </w:rPr>
        <w:t xml:space="preserve"> нервов и сосудов.</w:t>
      </w:r>
      <w:proofErr w:type="gramEnd"/>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Лестничным проволочным шинам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xml:space="preserve"> необходимо придать форму жёлоба соответственно округлой форме конечностей (для лучшей их иммобилизации и большей прочности шин) и тщательно моделировать по форме повреждённой конечности (предварительно изогнув шину соответственно размерам здоровой конечности пострадавшего или соответствующей конечности медработника). На концы проволочных шин следует привязать по две лямки (например, из бинта), что значительно ускорит наложение и закрепление шин на конечностях. При наложении </w:t>
      </w:r>
      <w:proofErr w:type="spellStart"/>
      <w:r w:rsidRPr="00837F2C">
        <w:rPr>
          <w:rFonts w:ascii="Times New Roman" w:hAnsi="Times New Roman"/>
          <w:sz w:val="28"/>
          <w:szCs w:val="28"/>
        </w:rPr>
        <w:t>иммобилизирующих</w:t>
      </w:r>
      <w:proofErr w:type="spellEnd"/>
      <w:r w:rsidRPr="00837F2C">
        <w:rPr>
          <w:rFonts w:ascii="Times New Roman" w:hAnsi="Times New Roman"/>
          <w:sz w:val="28"/>
          <w:szCs w:val="28"/>
        </w:rPr>
        <w:t xml:space="preserve"> повязок следует по возможности оставлять открытыми кончики пальцев кисти и стопы (если нет их повреждений) для контроля кровоснабжения и иннервации конечностей.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ключицы и лопатки верхнюю конечность фиксируют с помощью повязки </w:t>
      </w:r>
      <w:proofErr w:type="spellStart"/>
      <w:r w:rsidRPr="00837F2C">
        <w:rPr>
          <w:rFonts w:ascii="Times New Roman" w:hAnsi="Times New Roman"/>
          <w:sz w:val="28"/>
          <w:szCs w:val="28"/>
        </w:rPr>
        <w:t>Дезо</w:t>
      </w:r>
      <w:proofErr w:type="spellEnd"/>
      <w:r w:rsidRPr="00837F2C">
        <w:rPr>
          <w:rFonts w:ascii="Times New Roman" w:hAnsi="Times New Roman"/>
          <w:sz w:val="28"/>
          <w:szCs w:val="28"/>
        </w:rPr>
        <w:t xml:space="preserve"> или подвешивают на косыночной повязке при согнутом под углом 90—100° предплечье. В подмышечную впадину необходимо помещать ватно-марлевый валик, фиксируемый бинтом к </w:t>
      </w:r>
      <w:proofErr w:type="gramStart"/>
      <w:r w:rsidRPr="00837F2C">
        <w:rPr>
          <w:rFonts w:ascii="Times New Roman" w:hAnsi="Times New Roman"/>
          <w:sz w:val="28"/>
          <w:szCs w:val="28"/>
        </w:rPr>
        <w:t>здоровому</w:t>
      </w:r>
      <w:proofErr w:type="gramEnd"/>
      <w:r w:rsidRPr="00837F2C">
        <w:rPr>
          <w:rFonts w:ascii="Times New Roman" w:hAnsi="Times New Roman"/>
          <w:sz w:val="28"/>
          <w:szCs w:val="28"/>
        </w:rPr>
        <w:t xml:space="preserve"> </w:t>
      </w:r>
      <w:proofErr w:type="spellStart"/>
      <w:r w:rsidRPr="00837F2C">
        <w:rPr>
          <w:rFonts w:ascii="Times New Roman" w:hAnsi="Times New Roman"/>
          <w:sz w:val="28"/>
          <w:szCs w:val="28"/>
        </w:rPr>
        <w:t>надплечью</w:t>
      </w:r>
      <w:proofErr w:type="spellEnd"/>
      <w:r w:rsidRPr="00837F2C">
        <w:rPr>
          <w:rFonts w:ascii="Times New Roman" w:hAnsi="Times New Roman"/>
          <w:sz w:val="28"/>
          <w:szCs w:val="28"/>
        </w:rPr>
        <w:t xml:space="preserve">.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костей плечевого сустава и плечевой кости иммобилизацию следует осуществлять </w:t>
      </w:r>
      <w:proofErr w:type="spellStart"/>
      <w:r w:rsidRPr="00837F2C">
        <w:rPr>
          <w:rFonts w:ascii="Times New Roman" w:hAnsi="Times New Roman"/>
          <w:sz w:val="28"/>
          <w:szCs w:val="28"/>
        </w:rPr>
        <w:t>желобоватой</w:t>
      </w:r>
      <w:proofErr w:type="spellEnd"/>
      <w:r w:rsidRPr="00837F2C">
        <w:rPr>
          <w:rFonts w:ascii="Times New Roman" w:hAnsi="Times New Roman"/>
          <w:sz w:val="28"/>
          <w:szCs w:val="28"/>
        </w:rPr>
        <w:t xml:space="preserve"> шиной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xml:space="preserve">, накладываемой от пястно-фаланговых суставов повреждённой конечности до плечевого сустава здоровой конечности, в положении приведения плеча к туловищу, при сгибании под углом 90—100° предплечья, в положении, среднем между пронацией и супинацией. Предварительно в подмышечную впадину обязательно вводят ватно-марлевый валик, фиксируемый бинтом через </w:t>
      </w:r>
      <w:proofErr w:type="gramStart"/>
      <w:r w:rsidRPr="00837F2C">
        <w:rPr>
          <w:rFonts w:ascii="Times New Roman" w:hAnsi="Times New Roman"/>
          <w:sz w:val="28"/>
          <w:szCs w:val="28"/>
        </w:rPr>
        <w:t>здоровое</w:t>
      </w:r>
      <w:proofErr w:type="gramEnd"/>
      <w:r w:rsidRPr="00837F2C">
        <w:rPr>
          <w:rFonts w:ascii="Times New Roman" w:hAnsi="Times New Roman"/>
          <w:sz w:val="28"/>
          <w:szCs w:val="28"/>
        </w:rPr>
        <w:t xml:space="preserve"> </w:t>
      </w:r>
      <w:proofErr w:type="spellStart"/>
      <w:r w:rsidRPr="00837F2C">
        <w:rPr>
          <w:rFonts w:ascii="Times New Roman" w:hAnsi="Times New Roman"/>
          <w:sz w:val="28"/>
          <w:szCs w:val="28"/>
        </w:rPr>
        <w:t>надплеч</w:t>
      </w:r>
      <w:r>
        <w:rPr>
          <w:rFonts w:ascii="Times New Roman" w:hAnsi="Times New Roman"/>
          <w:sz w:val="28"/>
          <w:szCs w:val="28"/>
        </w:rPr>
        <w:t>ь</w:t>
      </w:r>
      <w:r w:rsidRPr="00837F2C">
        <w:rPr>
          <w:rFonts w:ascii="Times New Roman" w:hAnsi="Times New Roman"/>
          <w:sz w:val="28"/>
          <w:szCs w:val="28"/>
        </w:rPr>
        <w:t>е</w:t>
      </w:r>
      <w:proofErr w:type="spellEnd"/>
      <w:r w:rsidRPr="00837F2C">
        <w:rPr>
          <w:rFonts w:ascii="Times New Roman" w:hAnsi="Times New Roman"/>
          <w:sz w:val="28"/>
          <w:szCs w:val="28"/>
        </w:rPr>
        <w:t xml:space="preserve">. Рука подвешивается на косынке или фиксируется повязкой </w:t>
      </w:r>
      <w:proofErr w:type="spellStart"/>
      <w:r w:rsidRPr="00837F2C">
        <w:rPr>
          <w:rFonts w:ascii="Times New Roman" w:hAnsi="Times New Roman"/>
          <w:sz w:val="28"/>
          <w:szCs w:val="28"/>
        </w:rPr>
        <w:t>Дезо</w:t>
      </w:r>
      <w:proofErr w:type="spellEnd"/>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переломах костей локтевого сустава и предплечья иммобилизацию осуществляют с помощью шины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xml:space="preserve"> тем же способом, что и при переломе плеча. </w:t>
      </w:r>
      <w:proofErr w:type="gramStart"/>
      <w:r w:rsidRPr="00837F2C">
        <w:rPr>
          <w:rFonts w:ascii="Times New Roman" w:hAnsi="Times New Roman"/>
          <w:sz w:val="28"/>
          <w:szCs w:val="28"/>
        </w:rPr>
        <w:t xml:space="preserve">Возможен вариант иммобилизации двумя (изогнутыми под прямым углом) шинами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расположенными по лучевой и локтевой поверхностям руки.</w:t>
      </w:r>
      <w:proofErr w:type="gramEnd"/>
    </w:p>
    <w:p w:rsidR="00092AA9" w:rsidRPr="00837F2C" w:rsidRDefault="00092AA9" w:rsidP="00837F2C">
      <w:pPr>
        <w:spacing w:after="0" w:line="360" w:lineRule="auto"/>
        <w:ind w:firstLine="708"/>
        <w:jc w:val="both"/>
        <w:rPr>
          <w:rFonts w:ascii="Times New Roman" w:hAnsi="Times New Roman"/>
          <w:sz w:val="28"/>
          <w:szCs w:val="28"/>
        </w:rPr>
      </w:pPr>
      <w:proofErr w:type="gramStart"/>
      <w:r w:rsidRPr="00837F2C">
        <w:rPr>
          <w:rFonts w:ascii="Times New Roman" w:hAnsi="Times New Roman"/>
          <w:sz w:val="28"/>
          <w:szCs w:val="28"/>
        </w:rPr>
        <w:t xml:space="preserve">При переломах костей лучезапястного сустава, костей кисти и пальцев иммобилизацию осуществляют с помощью сетчатой или проволочной шины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xml:space="preserve">: предплечье иммобилизуют </w:t>
      </w:r>
      <w:proofErr w:type="spellStart"/>
      <w:r w:rsidRPr="00837F2C">
        <w:rPr>
          <w:rFonts w:ascii="Times New Roman" w:hAnsi="Times New Roman"/>
          <w:sz w:val="28"/>
          <w:szCs w:val="28"/>
        </w:rPr>
        <w:t>желобоватой</w:t>
      </w:r>
      <w:proofErr w:type="spellEnd"/>
      <w:r w:rsidRPr="00837F2C">
        <w:rPr>
          <w:rFonts w:ascii="Times New Roman" w:hAnsi="Times New Roman"/>
          <w:sz w:val="28"/>
          <w:szCs w:val="28"/>
        </w:rPr>
        <w:t xml:space="preserve"> шиной по ладонной стороне в положении, среднем между пронацией и супинацией, кисть находится на изгибе шины в виде валика, придающего кисти тыльное сгибание (30—40°) и согнутое положение пальцам («положение кисти для охвата крупного яблока»).</w:t>
      </w:r>
      <w:proofErr w:type="gramEnd"/>
      <w:r w:rsidRPr="00837F2C">
        <w:rPr>
          <w:rFonts w:ascii="Times New Roman" w:hAnsi="Times New Roman"/>
          <w:sz w:val="28"/>
          <w:szCs w:val="28"/>
        </w:rPr>
        <w:t xml:space="preserve"> </w:t>
      </w:r>
      <w:proofErr w:type="gramStart"/>
      <w:r w:rsidRPr="00837F2C">
        <w:rPr>
          <w:rFonts w:ascii="Times New Roman" w:hAnsi="Times New Roman"/>
          <w:sz w:val="28"/>
          <w:szCs w:val="28"/>
        </w:rPr>
        <w:t>При применении фанерных шин предплечье ладонной поверхностью прибинтовывают к шине, а кисти придают вышеупомянутое положение путём фиксации её к валику на конце шины, например к скатке бинта, вкладываемого между большим и остальными пальцами кисти.</w:t>
      </w:r>
      <w:proofErr w:type="gramEnd"/>
      <w:r w:rsidRPr="00837F2C">
        <w:rPr>
          <w:rFonts w:ascii="Times New Roman" w:hAnsi="Times New Roman"/>
          <w:sz w:val="28"/>
          <w:szCs w:val="28"/>
        </w:rPr>
        <w:t xml:space="preserve"> Никогда не следует придавать кисти выпрямленное положение. Руку подвешивают на косынке.</w:t>
      </w:r>
    </w:p>
    <w:p w:rsidR="00092AA9" w:rsidRPr="00837F2C" w:rsidRDefault="00092AA9" w:rsidP="00837F2C">
      <w:pPr>
        <w:spacing w:after="0" w:line="360" w:lineRule="auto"/>
        <w:ind w:firstLine="708"/>
        <w:jc w:val="both"/>
        <w:rPr>
          <w:rFonts w:ascii="Times New Roman" w:hAnsi="Times New Roman"/>
          <w:sz w:val="28"/>
          <w:szCs w:val="28"/>
        </w:rPr>
      </w:pPr>
      <w:proofErr w:type="gramStart"/>
      <w:r w:rsidRPr="00837F2C">
        <w:rPr>
          <w:rFonts w:ascii="Times New Roman" w:hAnsi="Times New Roman"/>
          <w:sz w:val="28"/>
          <w:szCs w:val="28"/>
        </w:rPr>
        <w:t>При переломах таза пострадавшего укладывают на щит или жёсткие носилки на спину с приподнятой головой и грудной клеткой, с согнутыми (с помощью валиков, подложенных под коленные суставы) и отведёнными ногами в тазобедренных суставах (положение «лягушки»).</w:t>
      </w:r>
      <w:proofErr w:type="gramEnd"/>
      <w:r w:rsidRPr="00837F2C">
        <w:rPr>
          <w:rFonts w:ascii="Times New Roman" w:hAnsi="Times New Roman"/>
          <w:sz w:val="28"/>
          <w:szCs w:val="28"/>
        </w:rPr>
        <w:t xml:space="preserve"> Чтобы устранить смещение костей таза (</w:t>
      </w:r>
      <w:proofErr w:type="spellStart"/>
      <w:r w:rsidRPr="00837F2C">
        <w:rPr>
          <w:rFonts w:ascii="Times New Roman" w:hAnsi="Times New Roman"/>
          <w:sz w:val="28"/>
          <w:szCs w:val="28"/>
        </w:rPr>
        <w:t>разваливание</w:t>
      </w:r>
      <w:proofErr w:type="spellEnd"/>
      <w:r w:rsidRPr="00837F2C">
        <w:rPr>
          <w:rFonts w:ascii="Times New Roman" w:hAnsi="Times New Roman"/>
          <w:sz w:val="28"/>
          <w:szCs w:val="28"/>
        </w:rPr>
        <w:t xml:space="preserve"> таза), на ровной плоскости (щит, жёсткие носилки) следует стянуть таз ремнём, простынёй, широким бинтом или шиной </w:t>
      </w:r>
      <w:proofErr w:type="spellStart"/>
      <w:r w:rsidRPr="00837F2C">
        <w:rPr>
          <w:rFonts w:ascii="Times New Roman" w:hAnsi="Times New Roman"/>
          <w:sz w:val="28"/>
          <w:szCs w:val="28"/>
        </w:rPr>
        <w:t>Крамера</w:t>
      </w:r>
      <w:proofErr w:type="spellEnd"/>
      <w:r w:rsidRPr="00837F2C">
        <w:rPr>
          <w:rFonts w:ascii="Times New Roman" w:hAnsi="Times New Roman"/>
          <w:sz w:val="28"/>
          <w:szCs w:val="28"/>
        </w:rPr>
        <w:t xml:space="preserve"> (с непременным толстым слоем ваты или с иной мягкой прокладкой во избежание пролежней крестца). С этой же целью возможно применение валиков вокруг таза (свёрнутое одеяло, верхняя одежда). При переломах костей тазобедренного, коленного суставов и бедренной кости методом выбора является иммобилизация одним из видов </w:t>
      </w:r>
      <w:proofErr w:type="spellStart"/>
      <w:r w:rsidRPr="00837F2C">
        <w:rPr>
          <w:rFonts w:ascii="Times New Roman" w:hAnsi="Times New Roman"/>
          <w:sz w:val="28"/>
          <w:szCs w:val="28"/>
        </w:rPr>
        <w:t>экстензионной</w:t>
      </w:r>
      <w:proofErr w:type="spellEnd"/>
      <w:r w:rsidRPr="00837F2C">
        <w:rPr>
          <w:rFonts w:ascii="Times New Roman" w:hAnsi="Times New Roman"/>
          <w:sz w:val="28"/>
          <w:szCs w:val="28"/>
        </w:rPr>
        <w:t xml:space="preserve"> шины (</w:t>
      </w:r>
      <w:proofErr w:type="spellStart"/>
      <w:r w:rsidRPr="00837F2C">
        <w:rPr>
          <w:rFonts w:ascii="Times New Roman" w:hAnsi="Times New Roman"/>
          <w:sz w:val="28"/>
          <w:szCs w:val="28"/>
        </w:rPr>
        <w:t>Дитерихса</w:t>
      </w:r>
      <w:proofErr w:type="spellEnd"/>
      <w:r w:rsidRPr="00837F2C">
        <w:rPr>
          <w:rFonts w:ascii="Times New Roman" w:hAnsi="Times New Roman"/>
          <w:sz w:val="28"/>
          <w:szCs w:val="28"/>
        </w:rPr>
        <w:t>, ЦИТО, Томаса), пригодных для всех локализаций переломов бедра и суставов.</w:t>
      </w:r>
    </w:p>
    <w:p w:rsidR="00092AA9" w:rsidRPr="00837F2C" w:rsidRDefault="00092AA9" w:rsidP="00837F2C">
      <w:pPr>
        <w:spacing w:after="0" w:line="360" w:lineRule="auto"/>
        <w:ind w:firstLine="708"/>
        <w:jc w:val="both"/>
        <w:rPr>
          <w:rFonts w:ascii="Times New Roman" w:hAnsi="Times New Roman"/>
          <w:sz w:val="28"/>
          <w:szCs w:val="28"/>
        </w:rPr>
      </w:pPr>
      <w:r w:rsidRPr="00552218">
        <w:rPr>
          <w:rFonts w:ascii="Times New Roman" w:hAnsi="Times New Roman"/>
          <w:sz w:val="28"/>
          <w:szCs w:val="28"/>
        </w:rPr>
        <w:t>Доставке в стационар подлежат пострадавшие с закрытыми, открытыми переломами костей, множественными и сочетанными повреждениями. Пострадавши</w:t>
      </w:r>
      <w:r w:rsidR="00552218" w:rsidRPr="00552218">
        <w:rPr>
          <w:rFonts w:ascii="Times New Roman" w:hAnsi="Times New Roman"/>
          <w:sz w:val="28"/>
          <w:szCs w:val="28"/>
        </w:rPr>
        <w:t>м</w:t>
      </w:r>
      <w:r w:rsidRPr="00552218">
        <w:rPr>
          <w:rFonts w:ascii="Times New Roman" w:hAnsi="Times New Roman"/>
          <w:sz w:val="28"/>
          <w:szCs w:val="28"/>
        </w:rPr>
        <w:t xml:space="preserve"> с </w:t>
      </w:r>
      <w:proofErr w:type="spellStart"/>
      <w:r w:rsidRPr="00552218">
        <w:rPr>
          <w:rFonts w:ascii="Times New Roman" w:hAnsi="Times New Roman"/>
          <w:sz w:val="28"/>
          <w:szCs w:val="28"/>
        </w:rPr>
        <w:t>неосложненными</w:t>
      </w:r>
      <w:proofErr w:type="spellEnd"/>
      <w:r w:rsidRPr="00552218">
        <w:rPr>
          <w:rFonts w:ascii="Times New Roman" w:hAnsi="Times New Roman"/>
          <w:sz w:val="28"/>
          <w:szCs w:val="28"/>
        </w:rPr>
        <w:t xml:space="preserve"> переломами ключицы, одной кости предплечья, костей кисти большей частью </w:t>
      </w:r>
      <w:r w:rsidR="00552218" w:rsidRPr="00552218">
        <w:rPr>
          <w:rFonts w:ascii="Times New Roman" w:hAnsi="Times New Roman"/>
          <w:sz w:val="28"/>
          <w:szCs w:val="28"/>
        </w:rPr>
        <w:t xml:space="preserve">может быть оказания медицинская помощь </w:t>
      </w:r>
      <w:r w:rsidRPr="00552218">
        <w:rPr>
          <w:rFonts w:ascii="Times New Roman" w:hAnsi="Times New Roman"/>
          <w:sz w:val="28"/>
          <w:szCs w:val="28"/>
        </w:rPr>
        <w:t xml:space="preserve">в травматологическом пункте или поликлинике и </w:t>
      </w:r>
      <w:r w:rsidR="00552218" w:rsidRPr="00552218">
        <w:rPr>
          <w:rFonts w:ascii="Times New Roman" w:hAnsi="Times New Roman"/>
          <w:sz w:val="28"/>
          <w:szCs w:val="28"/>
        </w:rPr>
        <w:t xml:space="preserve">оттуда они могут быть направлены в стационар </w:t>
      </w:r>
      <w:r w:rsidRPr="00552218">
        <w:rPr>
          <w:rFonts w:ascii="Times New Roman" w:hAnsi="Times New Roman"/>
          <w:sz w:val="28"/>
          <w:szCs w:val="28"/>
        </w:rPr>
        <w:t xml:space="preserve">при </w:t>
      </w:r>
      <w:r w:rsidR="00552218" w:rsidRPr="00552218">
        <w:rPr>
          <w:rFonts w:ascii="Times New Roman" w:hAnsi="Times New Roman"/>
          <w:sz w:val="28"/>
          <w:szCs w:val="28"/>
        </w:rPr>
        <w:t>наличии медицинских показаний</w:t>
      </w:r>
      <w:r w:rsidRPr="00552218">
        <w:rPr>
          <w:rFonts w:ascii="Times New Roman" w:hAnsi="Times New Roman"/>
          <w:sz w:val="28"/>
          <w:szCs w:val="28"/>
        </w:rPr>
        <w:t>.</w:t>
      </w:r>
    </w:p>
    <w:p w:rsidR="00092AA9" w:rsidRPr="00837F2C" w:rsidRDefault="00092AA9" w:rsidP="00837F2C">
      <w:pPr>
        <w:spacing w:after="0" w:line="360" w:lineRule="auto"/>
        <w:rPr>
          <w:rFonts w:ascii="Times New Roman" w:hAnsi="Times New Roman"/>
          <w:b/>
          <w:sz w:val="28"/>
          <w:szCs w:val="28"/>
        </w:rPr>
      </w:pPr>
    </w:p>
    <w:p w:rsidR="00092AA9" w:rsidRPr="00837F2C" w:rsidRDefault="00092AA9" w:rsidP="00837F2C">
      <w:pPr>
        <w:pStyle w:val="a6"/>
        <w:shd w:val="clear" w:color="auto" w:fill="auto"/>
        <w:suppressAutoHyphens/>
        <w:spacing w:after="0" w:line="360" w:lineRule="auto"/>
        <w:ind w:right="20" w:firstLine="0"/>
        <w:jc w:val="center"/>
        <w:rPr>
          <w:rStyle w:val="BodyTextChar"/>
          <w:b/>
          <w:color w:val="000000"/>
          <w:sz w:val="28"/>
          <w:szCs w:val="28"/>
        </w:rPr>
      </w:pPr>
      <w:r w:rsidRPr="00837F2C">
        <w:rPr>
          <w:rStyle w:val="BodyTextChar"/>
          <w:b/>
          <w:color w:val="000000"/>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837F2C">
        <w:rPr>
          <w:rStyle w:val="BodyTextChar"/>
          <w:b/>
          <w:color w:val="000000"/>
          <w:sz w:val="28"/>
          <w:szCs w:val="28"/>
        </w:rPr>
        <w:t>СтОСМП</w:t>
      </w:r>
      <w:proofErr w:type="spellEnd"/>
      <w:r w:rsidRPr="00837F2C">
        <w:rPr>
          <w:rStyle w:val="BodyTextChar"/>
          <w:b/>
          <w:color w:val="000000"/>
          <w:sz w:val="28"/>
          <w:szCs w:val="28"/>
        </w:rPr>
        <w:t>)</w:t>
      </w:r>
    </w:p>
    <w:p w:rsidR="00092AA9" w:rsidRDefault="00092AA9" w:rsidP="00837F2C">
      <w:pPr>
        <w:spacing w:after="0" w:line="360" w:lineRule="auto"/>
        <w:jc w:val="both"/>
        <w:rPr>
          <w:rFonts w:ascii="Times New Roman" w:hAnsi="Times New Roman"/>
          <w:b/>
          <w:sz w:val="28"/>
          <w:szCs w:val="28"/>
        </w:rPr>
      </w:pPr>
      <w:r w:rsidRPr="00837F2C">
        <w:rPr>
          <w:rFonts w:ascii="Times New Roman" w:hAnsi="Times New Roman"/>
          <w:b/>
          <w:sz w:val="28"/>
          <w:szCs w:val="28"/>
        </w:rPr>
        <w:t>Диагностика</w:t>
      </w:r>
      <w:r>
        <w:rPr>
          <w:rFonts w:ascii="Times New Roman" w:hAnsi="Times New Roman"/>
          <w:b/>
          <w:sz w:val="28"/>
          <w:szCs w:val="28"/>
        </w:rPr>
        <w:t xml:space="preserve"> (А,1++)</w:t>
      </w:r>
    </w:p>
    <w:p w:rsidR="00092AA9" w:rsidRPr="00837F2C" w:rsidRDefault="00092AA9" w:rsidP="00837F2C">
      <w:pPr>
        <w:spacing w:after="0" w:line="360" w:lineRule="auto"/>
        <w:jc w:val="both"/>
        <w:rPr>
          <w:rFonts w:ascii="Times New Roman" w:hAnsi="Times New Roman"/>
          <w:sz w:val="28"/>
          <w:szCs w:val="28"/>
        </w:rPr>
      </w:pPr>
      <w:proofErr w:type="spellStart"/>
      <w:r>
        <w:rPr>
          <w:rFonts w:ascii="Times New Roman" w:hAnsi="Times New Roman"/>
          <w:sz w:val="28"/>
          <w:szCs w:val="28"/>
        </w:rPr>
        <w:t>Р</w:t>
      </w:r>
      <w:r w:rsidRPr="00837F2C">
        <w:rPr>
          <w:rFonts w:ascii="Times New Roman" w:hAnsi="Times New Roman"/>
          <w:sz w:val="28"/>
          <w:szCs w:val="28"/>
        </w:rPr>
        <w:t>ентген</w:t>
      </w:r>
      <w:proofErr w:type="gramStart"/>
      <w:r w:rsidRPr="00837F2C">
        <w:rPr>
          <w:rFonts w:ascii="Times New Roman" w:hAnsi="Times New Roman"/>
          <w:sz w:val="28"/>
          <w:szCs w:val="28"/>
        </w:rPr>
        <w:t>о</w:t>
      </w:r>
      <w:proofErr w:type="spellEnd"/>
      <w:r w:rsidRPr="00837F2C">
        <w:rPr>
          <w:rFonts w:ascii="Times New Roman" w:hAnsi="Times New Roman"/>
          <w:sz w:val="28"/>
          <w:szCs w:val="28"/>
        </w:rPr>
        <w:t>-</w:t>
      </w:r>
      <w:proofErr w:type="gramEnd"/>
      <w:r w:rsidRPr="00837F2C">
        <w:rPr>
          <w:rFonts w:ascii="Times New Roman" w:hAnsi="Times New Roman"/>
          <w:sz w:val="28"/>
          <w:szCs w:val="28"/>
        </w:rPr>
        <w:t xml:space="preserve">, КТ-, </w:t>
      </w:r>
      <w:proofErr w:type="spellStart"/>
      <w:r w:rsidRPr="00837F2C">
        <w:rPr>
          <w:rFonts w:ascii="Times New Roman" w:hAnsi="Times New Roman"/>
          <w:sz w:val="28"/>
          <w:szCs w:val="28"/>
        </w:rPr>
        <w:t>МРТ-диагностика</w:t>
      </w:r>
      <w:proofErr w:type="spellEnd"/>
      <w:r w:rsidRPr="00837F2C">
        <w:rPr>
          <w:rFonts w:ascii="Times New Roman" w:hAnsi="Times New Roman"/>
          <w:sz w:val="28"/>
          <w:szCs w:val="28"/>
        </w:rPr>
        <w:t xml:space="preserve"> – визуализация повреждений.</w:t>
      </w:r>
    </w:p>
    <w:p w:rsidR="00092AA9" w:rsidRPr="00837F2C" w:rsidRDefault="00092AA9" w:rsidP="00837F2C">
      <w:pPr>
        <w:spacing w:after="0" w:line="360" w:lineRule="auto"/>
        <w:jc w:val="both"/>
        <w:rPr>
          <w:rFonts w:ascii="Times New Roman" w:hAnsi="Times New Roman"/>
          <w:b/>
          <w:sz w:val="28"/>
          <w:szCs w:val="28"/>
        </w:rPr>
      </w:pPr>
      <w:r w:rsidRPr="00837F2C">
        <w:rPr>
          <w:rFonts w:ascii="Times New Roman" w:hAnsi="Times New Roman"/>
          <w:b/>
          <w:sz w:val="28"/>
          <w:szCs w:val="28"/>
        </w:rPr>
        <w:t>Лечение</w:t>
      </w:r>
      <w:r>
        <w:rPr>
          <w:rFonts w:ascii="Times New Roman" w:hAnsi="Times New Roman"/>
          <w:b/>
          <w:sz w:val="28"/>
          <w:szCs w:val="28"/>
        </w:rPr>
        <w:t xml:space="preserve"> (А,1++)</w:t>
      </w:r>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b/>
          <w:sz w:val="28"/>
          <w:szCs w:val="28"/>
        </w:rPr>
        <w:t>Консервативное лечение</w:t>
      </w:r>
      <w:r w:rsidRPr="00837F2C">
        <w:rPr>
          <w:rFonts w:ascii="Times New Roman" w:hAnsi="Times New Roman"/>
          <w:sz w:val="28"/>
          <w:szCs w:val="28"/>
        </w:rPr>
        <w:t xml:space="preserve"> — совокупность мероприятий, направленных непосредственно на очаг повреждения.</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Сопоставление и удержание костных отломков в положении, необходимом для сращения, может быть обеспечено консервативными или оперативными методами. Консервативный, метод лечения переломов костей конечностей применяют при закрытых </w:t>
      </w:r>
      <w:proofErr w:type="spellStart"/>
      <w:r w:rsidRPr="00837F2C">
        <w:rPr>
          <w:rFonts w:ascii="Times New Roman" w:hAnsi="Times New Roman"/>
          <w:sz w:val="28"/>
          <w:szCs w:val="28"/>
        </w:rPr>
        <w:t>неосложнённых</w:t>
      </w:r>
      <w:proofErr w:type="spellEnd"/>
      <w:r w:rsidRPr="00837F2C">
        <w:rPr>
          <w:rFonts w:ascii="Times New Roman" w:hAnsi="Times New Roman"/>
          <w:sz w:val="28"/>
          <w:szCs w:val="28"/>
        </w:rPr>
        <w:t xml:space="preserve"> повреждениях или когда осложнения не требуют неотложных хирургических пособий. </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Переломы </w:t>
      </w:r>
      <w:r w:rsidRPr="00837F2C">
        <w:rPr>
          <w:rFonts w:ascii="Times New Roman" w:hAnsi="Times New Roman"/>
          <w:b/>
          <w:sz w:val="28"/>
          <w:szCs w:val="28"/>
        </w:rPr>
        <w:t>без смещения</w:t>
      </w:r>
      <w:r w:rsidRPr="00837F2C">
        <w:rPr>
          <w:rFonts w:ascii="Times New Roman" w:hAnsi="Times New Roman"/>
          <w:sz w:val="28"/>
          <w:szCs w:val="28"/>
        </w:rPr>
        <w:t xml:space="preserve"> отломков — наиболее простая нозологическая форма. В место перелома вводят 20-40 мл 1% раствора </w:t>
      </w:r>
      <w:proofErr w:type="spellStart"/>
      <w:r w:rsidRPr="00837F2C">
        <w:rPr>
          <w:rFonts w:ascii="Times New Roman" w:hAnsi="Times New Roman"/>
          <w:sz w:val="28"/>
          <w:szCs w:val="28"/>
        </w:rPr>
        <w:t>прокаина</w:t>
      </w:r>
      <w:proofErr w:type="spellEnd"/>
      <w:r w:rsidRPr="00837F2C">
        <w:rPr>
          <w:rFonts w:ascii="Times New Roman" w:hAnsi="Times New Roman"/>
          <w:sz w:val="28"/>
          <w:szCs w:val="28"/>
        </w:rPr>
        <w:t xml:space="preserve">. Блокаду выполняют при соблюдении правил асептики и после выяснения переносимости анестетика больным. После наступления анестезии больному накладывают гипсовую повязку, её габариты зависят от разновидности перелома. Положение иммобилизованной конечности должно быть функционально выгодным, т.е. таким, чтобы в случае развития контрактур или анкилозов больной мог пользоваться повреждённой конечностью. Такое положение для верхней конечности: отведение плеча до угла 60-70°, отклонение кпереди на 20-30°, сгибание в локтевом суставе под углом 80-90°, разгибание в лучезапястном суставе на 30°, сгибание пальцев кисти в положении пальцев, охватывающих теннисный мяч, с противопоставлением первого пальца. </w:t>
      </w:r>
      <w:proofErr w:type="gramStart"/>
      <w:r w:rsidRPr="00837F2C">
        <w:rPr>
          <w:rFonts w:ascii="Times New Roman" w:hAnsi="Times New Roman"/>
          <w:sz w:val="28"/>
          <w:szCs w:val="28"/>
        </w:rPr>
        <w:t xml:space="preserve">При этом углы сгибания в пястно-фаланговых и </w:t>
      </w:r>
      <w:proofErr w:type="spellStart"/>
      <w:r w:rsidRPr="00837F2C">
        <w:rPr>
          <w:rFonts w:ascii="Times New Roman" w:hAnsi="Times New Roman"/>
          <w:sz w:val="28"/>
          <w:szCs w:val="28"/>
        </w:rPr>
        <w:t>межфаланговых</w:t>
      </w:r>
      <w:proofErr w:type="spellEnd"/>
      <w:r w:rsidRPr="00837F2C">
        <w:rPr>
          <w:rFonts w:ascii="Times New Roman" w:hAnsi="Times New Roman"/>
          <w:sz w:val="28"/>
          <w:szCs w:val="28"/>
        </w:rPr>
        <w:t xml:space="preserve"> суставах составляют примерно 50-40°. Для нижней конечности: отведение бедра до 20°, сгибание его под углом 10°, сгибание в коленном суставе — 5°, в голеностопном — 90-100°. Очень строго необходимо следить за состоянием конечности по отношению к продольной оси туловища, ротацией конечности или её сегментов.</w:t>
      </w:r>
      <w:proofErr w:type="gramEnd"/>
    </w:p>
    <w:p w:rsidR="00092AA9" w:rsidRPr="00837F2C" w:rsidRDefault="00092AA9" w:rsidP="00837F2C">
      <w:pPr>
        <w:spacing w:after="0" w:line="360" w:lineRule="auto"/>
        <w:jc w:val="both"/>
        <w:rPr>
          <w:rFonts w:ascii="Times New Roman" w:hAnsi="Times New Roman"/>
          <w:sz w:val="28"/>
          <w:szCs w:val="28"/>
        </w:rPr>
      </w:pPr>
      <w:r w:rsidRPr="00837F2C">
        <w:rPr>
          <w:rFonts w:ascii="Times New Roman" w:hAnsi="Times New Roman"/>
          <w:sz w:val="28"/>
          <w:szCs w:val="28"/>
        </w:rPr>
        <w:tab/>
        <w:t xml:space="preserve">Циркулярные гипсовые повязки при острой травме следует накладывать с большой осторожностью, помня о возможности отёка и </w:t>
      </w:r>
      <w:proofErr w:type="spellStart"/>
      <w:r w:rsidRPr="00837F2C">
        <w:rPr>
          <w:rFonts w:ascii="Times New Roman" w:hAnsi="Times New Roman"/>
          <w:sz w:val="28"/>
          <w:szCs w:val="28"/>
        </w:rPr>
        <w:t>сдавлении</w:t>
      </w:r>
      <w:proofErr w:type="spellEnd"/>
      <w:r w:rsidRPr="00837F2C">
        <w:rPr>
          <w:rFonts w:ascii="Times New Roman" w:hAnsi="Times New Roman"/>
          <w:sz w:val="28"/>
          <w:szCs w:val="28"/>
        </w:rPr>
        <w:t xml:space="preserve"> конечности.</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Репозицию производят руками хирургов (ручная репозиция) или же с помощью специальных аппаратов (аппаратная репозиция). Каким бы методом ни выполняли сопоставление отломков, необходимо всегда соблюдать основные правила репозиции</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Устраняют спазм мышц путём полноценного обезболивания, а при местной анестезии ещё и за счёт психологического контакта с больным и утомления мышц методом длительного (5-7 мин) вытяжения за периферический сегмент.</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Репозицию производят обратно механизму травмы и смещению отломков, сначала устраняют смещение по длине, затем по ширине. Угловое и ротационное смещение исчезает при </w:t>
      </w:r>
      <w:proofErr w:type="spellStart"/>
      <w:r w:rsidRPr="00837F2C">
        <w:rPr>
          <w:rFonts w:ascii="Times New Roman" w:hAnsi="Times New Roman"/>
          <w:sz w:val="28"/>
          <w:szCs w:val="28"/>
        </w:rPr>
        <w:t>тракции</w:t>
      </w:r>
      <w:proofErr w:type="spellEnd"/>
      <w:r w:rsidRPr="00837F2C">
        <w:rPr>
          <w:rFonts w:ascii="Times New Roman" w:hAnsi="Times New Roman"/>
          <w:sz w:val="28"/>
          <w:szCs w:val="28"/>
        </w:rPr>
        <w:t xml:space="preserve"> отломков по длине.</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Периферический отломок ставят по </w:t>
      </w:r>
      <w:proofErr w:type="gramStart"/>
      <w:r w:rsidRPr="00837F2C">
        <w:rPr>
          <w:rFonts w:ascii="Times New Roman" w:hAnsi="Times New Roman"/>
          <w:sz w:val="28"/>
          <w:szCs w:val="28"/>
        </w:rPr>
        <w:t>центральному</w:t>
      </w:r>
      <w:proofErr w:type="gramEnd"/>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Конечности придают функционально выгодное положение, если нет угрозы вторичного смещения отломков и необходимости придать </w:t>
      </w:r>
      <w:proofErr w:type="spellStart"/>
      <w:r w:rsidRPr="00837F2C">
        <w:rPr>
          <w:rFonts w:ascii="Times New Roman" w:hAnsi="Times New Roman"/>
          <w:sz w:val="28"/>
          <w:szCs w:val="28"/>
        </w:rPr>
        <w:t>атипичное</w:t>
      </w:r>
      <w:proofErr w:type="spellEnd"/>
      <w:r w:rsidRPr="00837F2C">
        <w:rPr>
          <w:rFonts w:ascii="Times New Roman" w:hAnsi="Times New Roman"/>
          <w:sz w:val="28"/>
          <w:szCs w:val="28"/>
        </w:rPr>
        <w:t xml:space="preserve"> положение конечности для более надёжной фиксации (например, при переломах ключицы, лопатки и др.).</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Заканчивают манипуляцию наложением гипсовой или другой иммобилизующей повязки, сохраняя положение отломков, достигнутое репозицией.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Переломы </w:t>
      </w:r>
      <w:r w:rsidRPr="00837F2C">
        <w:rPr>
          <w:rFonts w:ascii="Times New Roman" w:hAnsi="Times New Roman"/>
          <w:b/>
          <w:sz w:val="28"/>
          <w:szCs w:val="28"/>
        </w:rPr>
        <w:t>со смещением</w:t>
      </w:r>
      <w:r w:rsidRPr="00837F2C">
        <w:rPr>
          <w:rFonts w:ascii="Times New Roman" w:hAnsi="Times New Roman"/>
          <w:sz w:val="28"/>
          <w:szCs w:val="28"/>
        </w:rPr>
        <w:t xml:space="preserve"> отломков лечат различными методами в зависимости от характера и уровня линии излома. </w:t>
      </w:r>
      <w:proofErr w:type="gramStart"/>
      <w:r w:rsidRPr="00837F2C">
        <w:rPr>
          <w:rFonts w:ascii="Times New Roman" w:hAnsi="Times New Roman"/>
          <w:sz w:val="28"/>
          <w:szCs w:val="28"/>
        </w:rPr>
        <w:t xml:space="preserve">Ручную репозицию с гипсовой иммобилизацией применяют обычно при сколоченных и вколоченных переломах трубчатых костей с угловой деформацией; при </w:t>
      </w:r>
      <w:proofErr w:type="spellStart"/>
      <w:r w:rsidRPr="00837F2C">
        <w:rPr>
          <w:rFonts w:ascii="Times New Roman" w:hAnsi="Times New Roman"/>
          <w:sz w:val="28"/>
          <w:szCs w:val="28"/>
        </w:rPr>
        <w:t>метаэпифизарных</w:t>
      </w:r>
      <w:proofErr w:type="spellEnd"/>
      <w:r w:rsidRPr="00837F2C">
        <w:rPr>
          <w:rFonts w:ascii="Times New Roman" w:hAnsi="Times New Roman"/>
          <w:sz w:val="28"/>
          <w:szCs w:val="28"/>
        </w:rPr>
        <w:t xml:space="preserve"> переломах в связи с достаточной площадью контакта костных отломков (</w:t>
      </w:r>
      <w:proofErr w:type="spellStart"/>
      <w:r w:rsidRPr="00837F2C">
        <w:rPr>
          <w:rFonts w:ascii="Times New Roman" w:hAnsi="Times New Roman"/>
          <w:sz w:val="28"/>
          <w:szCs w:val="28"/>
        </w:rPr>
        <w:t>надмыщелковые</w:t>
      </w:r>
      <w:proofErr w:type="spellEnd"/>
      <w:r w:rsidRPr="00837F2C">
        <w:rPr>
          <w:rFonts w:ascii="Times New Roman" w:hAnsi="Times New Roman"/>
          <w:sz w:val="28"/>
          <w:szCs w:val="28"/>
        </w:rPr>
        <w:t xml:space="preserve"> переломы плеча, переломы лучевой кости в типичном месте, лодыжек и др.); при переломах губчатых костей кисти и стопы (ладьевидные, полулунная, кубовидная и др.).</w:t>
      </w:r>
      <w:proofErr w:type="gramEnd"/>
    </w:p>
    <w:p w:rsidR="00092AA9" w:rsidRPr="00837F2C" w:rsidRDefault="00092AA9" w:rsidP="00837F2C">
      <w:pPr>
        <w:spacing w:after="0" w:line="360" w:lineRule="auto"/>
        <w:ind w:firstLine="708"/>
        <w:jc w:val="both"/>
        <w:rPr>
          <w:rFonts w:ascii="Times New Roman" w:hAnsi="Times New Roman"/>
          <w:sz w:val="28"/>
          <w:szCs w:val="28"/>
        </w:rPr>
      </w:pPr>
      <w:proofErr w:type="gramStart"/>
      <w:r w:rsidRPr="00837F2C">
        <w:rPr>
          <w:rFonts w:ascii="Times New Roman" w:hAnsi="Times New Roman"/>
          <w:sz w:val="28"/>
          <w:szCs w:val="28"/>
        </w:rPr>
        <w:t>При переломах длинных трубчатых костей (плечо, бедро, голень) с косой или спиральной линией излома, а также при травмах некоторых плоских костей (таз, лопатка), тоже имеющих мощный мышечный массив, и при значительном смещении отломков одномоментная репозиция, как правило, не удаётся, а если и удаётся, то в ближайшие дни происходит вторичное смещение отломков, даже в гипсовой повязке.</w:t>
      </w:r>
      <w:proofErr w:type="gramEnd"/>
      <w:r w:rsidRPr="00837F2C">
        <w:rPr>
          <w:rFonts w:ascii="Times New Roman" w:hAnsi="Times New Roman"/>
          <w:sz w:val="28"/>
          <w:szCs w:val="28"/>
        </w:rPr>
        <w:t xml:space="preserve"> При таких переломах отломки можно сопоставить и удержать с помощью аппаратов внешней фиксации или постепенной репозицией методом скелетного вытяжения.</w:t>
      </w:r>
    </w:p>
    <w:p w:rsidR="00092AA9" w:rsidRPr="00837F2C" w:rsidRDefault="00092AA9" w:rsidP="00837F2C">
      <w:pPr>
        <w:spacing w:after="0" w:line="360" w:lineRule="auto"/>
        <w:ind w:firstLine="708"/>
        <w:jc w:val="both"/>
        <w:rPr>
          <w:rFonts w:ascii="Times New Roman" w:hAnsi="Times New Roman"/>
          <w:b/>
          <w:sz w:val="28"/>
          <w:szCs w:val="28"/>
        </w:rPr>
      </w:pPr>
      <w:r w:rsidRPr="00837F2C">
        <w:rPr>
          <w:rFonts w:ascii="Times New Roman" w:hAnsi="Times New Roman"/>
          <w:b/>
          <w:sz w:val="28"/>
          <w:szCs w:val="28"/>
        </w:rPr>
        <w:t>Оперативное лечение:</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Под местной инфильтрационной анестезией через определённые точки, в зависимости от места перелома, проводят металлическую спицу, на которой монтируют скобу. Если спица проведена очень близко к кортикальному слою — он прорежется. Некачественная или слишком натянутая спица лопнет. Во всех случаях неудачного наложения скелетного вытяжения нужно демонтировать скобу, извлечь спицу и повторить манипуляцию сначала, добившись качественного завершения. Ранки в точках прокола кожи закрывают марлевыми шариками со спиртом и прижимают резиновыми пробками, ранее надетыми на спицу. Конечность укладывают на шину. Для верхней конечности применяют отводящие (</w:t>
      </w:r>
      <w:proofErr w:type="spellStart"/>
      <w:r w:rsidRPr="00837F2C">
        <w:rPr>
          <w:rFonts w:ascii="Times New Roman" w:hAnsi="Times New Roman"/>
          <w:sz w:val="28"/>
          <w:szCs w:val="28"/>
        </w:rPr>
        <w:t>абдукционные</w:t>
      </w:r>
      <w:proofErr w:type="spellEnd"/>
      <w:r w:rsidRPr="00837F2C">
        <w:rPr>
          <w:rFonts w:ascii="Times New Roman" w:hAnsi="Times New Roman"/>
          <w:sz w:val="28"/>
          <w:szCs w:val="28"/>
        </w:rPr>
        <w:t xml:space="preserve">) шины, для нижней — шины </w:t>
      </w:r>
      <w:proofErr w:type="spellStart"/>
      <w:r w:rsidRPr="00837F2C">
        <w:rPr>
          <w:rFonts w:ascii="Times New Roman" w:hAnsi="Times New Roman"/>
          <w:sz w:val="28"/>
          <w:szCs w:val="28"/>
        </w:rPr>
        <w:t>Белера</w:t>
      </w:r>
      <w:proofErr w:type="spellEnd"/>
      <w:r w:rsidRPr="00837F2C">
        <w:rPr>
          <w:rFonts w:ascii="Times New Roman" w:hAnsi="Times New Roman"/>
          <w:sz w:val="28"/>
          <w:szCs w:val="28"/>
        </w:rPr>
        <w:t xml:space="preserve">, ЦИТО, </w:t>
      </w:r>
      <w:proofErr w:type="spellStart"/>
      <w:r w:rsidRPr="00837F2C">
        <w:rPr>
          <w:rFonts w:ascii="Times New Roman" w:hAnsi="Times New Roman"/>
          <w:sz w:val="28"/>
          <w:szCs w:val="28"/>
        </w:rPr>
        <w:t>Шулутко</w:t>
      </w:r>
      <w:proofErr w:type="spellEnd"/>
      <w:r w:rsidRPr="00837F2C">
        <w:rPr>
          <w:rFonts w:ascii="Times New Roman" w:hAnsi="Times New Roman"/>
          <w:sz w:val="28"/>
          <w:szCs w:val="28"/>
        </w:rPr>
        <w:t xml:space="preserve"> и др. К скобе прикрепляют стальную спиральную пружину (демпфер), служащую для гашения резких колебаний и плавной </w:t>
      </w:r>
      <w:proofErr w:type="spellStart"/>
      <w:r w:rsidRPr="00837F2C">
        <w:rPr>
          <w:rFonts w:ascii="Times New Roman" w:hAnsi="Times New Roman"/>
          <w:sz w:val="28"/>
          <w:szCs w:val="28"/>
        </w:rPr>
        <w:t>тракции</w:t>
      </w:r>
      <w:proofErr w:type="spellEnd"/>
      <w:r w:rsidRPr="00837F2C">
        <w:rPr>
          <w:rFonts w:ascii="Times New Roman" w:hAnsi="Times New Roman"/>
          <w:sz w:val="28"/>
          <w:szCs w:val="28"/>
        </w:rPr>
        <w:t>. К пружине привязывают прочный тонкий шнур, перебрасывают его через блоки шины и на конце подвешивают нужной величины груз.</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Существуют следующие способы расчёта грузов при переломе бедра</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«На глаз» — в пределах 8-</w:t>
      </w:r>
      <w:smartTag w:uri="urn:schemas-microsoft-com:office:smarttags" w:element="metricconverter">
        <w:smartTagPr>
          <w:attr w:name="ProductID" w:val="12 кг"/>
        </w:smartTagPr>
        <w:r w:rsidRPr="00837F2C">
          <w:rPr>
            <w:rFonts w:ascii="Times New Roman" w:hAnsi="Times New Roman"/>
            <w:sz w:val="28"/>
            <w:szCs w:val="28"/>
          </w:rPr>
          <w:t>12 кг</w:t>
        </w:r>
      </w:smartTag>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15% массы тела больного. Например, при массе тела пациента </w:t>
      </w:r>
      <w:smartTag w:uri="urn:schemas-microsoft-com:office:smarttags" w:element="metricconverter">
        <w:smartTagPr>
          <w:attr w:name="ProductID" w:val="70 кг"/>
        </w:smartTagPr>
        <w:r w:rsidRPr="00837F2C">
          <w:rPr>
            <w:rFonts w:ascii="Times New Roman" w:hAnsi="Times New Roman"/>
            <w:sz w:val="28"/>
            <w:szCs w:val="28"/>
          </w:rPr>
          <w:t>70 кг</w:t>
        </w:r>
      </w:smartTag>
      <w:r w:rsidRPr="00837F2C">
        <w:rPr>
          <w:rFonts w:ascii="Times New Roman" w:hAnsi="Times New Roman"/>
          <w:sz w:val="28"/>
          <w:szCs w:val="28"/>
        </w:rPr>
        <w:t xml:space="preserve"> груз должен быть равен </w:t>
      </w:r>
      <w:smartTag w:uri="urn:schemas-microsoft-com:office:smarttags" w:element="metricconverter">
        <w:smartTagPr>
          <w:attr w:name="ProductID" w:val="10,5 кг"/>
        </w:smartTagPr>
        <w:r w:rsidRPr="00837F2C">
          <w:rPr>
            <w:rFonts w:ascii="Times New Roman" w:hAnsi="Times New Roman"/>
            <w:sz w:val="28"/>
            <w:szCs w:val="28"/>
          </w:rPr>
          <w:t>10,5 кг</w:t>
        </w:r>
      </w:smartTag>
      <w:r w:rsidRPr="00837F2C">
        <w:rPr>
          <w:rFonts w:ascii="Times New Roman" w:hAnsi="Times New Roman"/>
          <w:sz w:val="28"/>
          <w:szCs w:val="28"/>
        </w:rPr>
        <w:t>, т.е. совпадает с предыдущим расчётом.</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Удвоенные единицы десятков массы больного + </w:t>
      </w:r>
      <w:smartTag w:uri="urn:schemas-microsoft-com:office:smarttags" w:element="metricconverter">
        <w:smartTagPr>
          <w:attr w:name="ProductID" w:val="1 кг"/>
        </w:smartTagPr>
        <w:r w:rsidRPr="00837F2C">
          <w:rPr>
            <w:rFonts w:ascii="Times New Roman" w:hAnsi="Times New Roman"/>
            <w:sz w:val="28"/>
            <w:szCs w:val="28"/>
          </w:rPr>
          <w:t>1 кг</w:t>
        </w:r>
      </w:smartTag>
      <w:r w:rsidRPr="00837F2C">
        <w:rPr>
          <w:rFonts w:ascii="Times New Roman" w:hAnsi="Times New Roman"/>
          <w:sz w:val="28"/>
          <w:szCs w:val="28"/>
        </w:rPr>
        <w:t xml:space="preserve"> на каждый </w:t>
      </w:r>
      <w:smartTag w:uri="urn:schemas-microsoft-com:office:smarttags" w:element="metricconverter">
        <w:smartTagPr>
          <w:attr w:name="ProductID" w:val="1 см"/>
        </w:smartTagPr>
        <w:r w:rsidRPr="00837F2C">
          <w:rPr>
            <w:rFonts w:ascii="Times New Roman" w:hAnsi="Times New Roman"/>
            <w:sz w:val="28"/>
            <w:szCs w:val="28"/>
          </w:rPr>
          <w:t>1 см</w:t>
        </w:r>
      </w:smartTag>
      <w:r w:rsidRPr="00837F2C">
        <w:rPr>
          <w:rFonts w:ascii="Times New Roman" w:hAnsi="Times New Roman"/>
          <w:sz w:val="28"/>
          <w:szCs w:val="28"/>
        </w:rPr>
        <w:t xml:space="preserve"> смещения отломков по длине. Например, больной массой </w:t>
      </w:r>
      <w:smartTag w:uri="urn:schemas-microsoft-com:office:smarttags" w:element="metricconverter">
        <w:smartTagPr>
          <w:attr w:name="ProductID" w:val="70 кг"/>
        </w:smartTagPr>
        <w:r w:rsidRPr="00837F2C">
          <w:rPr>
            <w:rFonts w:ascii="Times New Roman" w:hAnsi="Times New Roman"/>
            <w:sz w:val="28"/>
            <w:szCs w:val="28"/>
          </w:rPr>
          <w:t>70 кг</w:t>
        </w:r>
      </w:smartTag>
      <w:r w:rsidRPr="00837F2C">
        <w:rPr>
          <w:rFonts w:ascii="Times New Roman" w:hAnsi="Times New Roman"/>
          <w:sz w:val="28"/>
          <w:szCs w:val="28"/>
        </w:rPr>
        <w:t xml:space="preserve">, смещение отломков бедра по длине </w:t>
      </w:r>
      <w:smartTag w:uri="urn:schemas-microsoft-com:office:smarttags" w:element="metricconverter">
        <w:smartTagPr>
          <w:attr w:name="ProductID" w:val="6 см"/>
        </w:smartTagPr>
        <w:r w:rsidRPr="00837F2C">
          <w:rPr>
            <w:rFonts w:ascii="Times New Roman" w:hAnsi="Times New Roman"/>
            <w:sz w:val="28"/>
            <w:szCs w:val="28"/>
          </w:rPr>
          <w:t>6 см</w:t>
        </w:r>
      </w:smartTag>
      <w:r w:rsidRPr="00837F2C">
        <w:rPr>
          <w:rFonts w:ascii="Times New Roman" w:hAnsi="Times New Roman"/>
          <w:sz w:val="28"/>
          <w:szCs w:val="28"/>
        </w:rPr>
        <w:t>. Груз равен 7x2+6=20 кг. При таких грузах репозиция наступает быстро, через 2-7 ч. Затем груз должен быть уменьшен на 1/3-1/2 от исходного для последующего удержания отломков. Уменьшение груза необходимо производить медленно, в течение 2-3 дней, с разделением на равные порции.</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Для остальных сегментов величину грузов для скелетного вытяжения подбирают эмпирически с учётом пола, возраста, развития скелетной мускулатуры больного. Наиболее часто применяют следующие грузы: при переломе плеча — 3-</w:t>
      </w:r>
      <w:smartTag w:uri="urn:schemas-microsoft-com:office:smarttags" w:element="metricconverter">
        <w:smartTagPr>
          <w:attr w:name="ProductID" w:val="4 кг"/>
        </w:smartTagPr>
        <w:r w:rsidRPr="00837F2C">
          <w:rPr>
            <w:rFonts w:ascii="Times New Roman" w:hAnsi="Times New Roman"/>
            <w:sz w:val="28"/>
            <w:szCs w:val="28"/>
          </w:rPr>
          <w:t>4 кг</w:t>
        </w:r>
      </w:smartTag>
      <w:r w:rsidRPr="00837F2C">
        <w:rPr>
          <w:rFonts w:ascii="Times New Roman" w:hAnsi="Times New Roman"/>
          <w:sz w:val="28"/>
          <w:szCs w:val="28"/>
        </w:rPr>
        <w:t>; шейки и вертелов бедра — 4-</w:t>
      </w:r>
      <w:smartTag w:uri="urn:schemas-microsoft-com:office:smarttags" w:element="metricconverter">
        <w:smartTagPr>
          <w:attr w:name="ProductID" w:val="6 кг"/>
        </w:smartTagPr>
        <w:r w:rsidRPr="00837F2C">
          <w:rPr>
            <w:rFonts w:ascii="Times New Roman" w:hAnsi="Times New Roman"/>
            <w:sz w:val="28"/>
            <w:szCs w:val="28"/>
          </w:rPr>
          <w:t>6 кг</w:t>
        </w:r>
      </w:smartTag>
      <w:r w:rsidRPr="00837F2C">
        <w:rPr>
          <w:rFonts w:ascii="Times New Roman" w:hAnsi="Times New Roman"/>
          <w:sz w:val="28"/>
          <w:szCs w:val="28"/>
        </w:rPr>
        <w:t>; диафиза голени — 5-</w:t>
      </w:r>
      <w:smartTag w:uri="urn:schemas-microsoft-com:office:smarttags" w:element="metricconverter">
        <w:smartTagPr>
          <w:attr w:name="ProductID" w:val="8 кг"/>
        </w:smartTagPr>
        <w:r w:rsidRPr="00837F2C">
          <w:rPr>
            <w:rFonts w:ascii="Times New Roman" w:hAnsi="Times New Roman"/>
            <w:sz w:val="28"/>
            <w:szCs w:val="28"/>
          </w:rPr>
          <w:t>8 кг</w:t>
        </w:r>
      </w:smartTag>
      <w:r w:rsidRPr="00837F2C">
        <w:rPr>
          <w:rFonts w:ascii="Times New Roman" w:hAnsi="Times New Roman"/>
          <w:sz w:val="28"/>
          <w:szCs w:val="28"/>
        </w:rPr>
        <w:t>; вертикальных переломах таза — 8-</w:t>
      </w:r>
      <w:smartTag w:uri="urn:schemas-microsoft-com:office:smarttags" w:element="metricconverter">
        <w:smartTagPr>
          <w:attr w:name="ProductID" w:val="14 кг"/>
        </w:smartTagPr>
        <w:r w:rsidRPr="00837F2C">
          <w:rPr>
            <w:rFonts w:ascii="Times New Roman" w:hAnsi="Times New Roman"/>
            <w:sz w:val="28"/>
            <w:szCs w:val="28"/>
          </w:rPr>
          <w:t>14 кг</w:t>
        </w:r>
      </w:smartTag>
      <w:r w:rsidRPr="00837F2C">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При переломах крупных сегментов (бедро, таз) со значительным смещением отломков, особенно в несвежих случаях, применяют скелетное вытяжение одновременно за бедро и голень (пяточную кость) большими грузами: 12-</w:t>
      </w:r>
      <w:smartTag w:uri="urn:schemas-microsoft-com:office:smarttags" w:element="metricconverter">
        <w:smartTagPr>
          <w:attr w:name="ProductID" w:val="15 кг"/>
        </w:smartTagPr>
        <w:r w:rsidRPr="00837F2C">
          <w:rPr>
            <w:rFonts w:ascii="Times New Roman" w:hAnsi="Times New Roman"/>
            <w:sz w:val="28"/>
            <w:szCs w:val="28"/>
          </w:rPr>
          <w:t>15 кг</w:t>
        </w:r>
      </w:smartTag>
      <w:r w:rsidRPr="00837F2C">
        <w:rPr>
          <w:rFonts w:ascii="Times New Roman" w:hAnsi="Times New Roman"/>
          <w:sz w:val="28"/>
          <w:szCs w:val="28"/>
        </w:rPr>
        <w:t xml:space="preserve"> и более. Распределение груза должно быть таким, чтобы на бедро приходилось две трети массы тела больного, на голень — треть массы. Для </w:t>
      </w:r>
      <w:proofErr w:type="spellStart"/>
      <w:r w:rsidRPr="00837F2C">
        <w:rPr>
          <w:rFonts w:ascii="Times New Roman" w:hAnsi="Times New Roman"/>
          <w:sz w:val="28"/>
          <w:szCs w:val="28"/>
        </w:rPr>
        <w:t>противотяги</w:t>
      </w:r>
      <w:proofErr w:type="spellEnd"/>
      <w:r w:rsidRPr="00837F2C">
        <w:rPr>
          <w:rFonts w:ascii="Times New Roman" w:hAnsi="Times New Roman"/>
          <w:sz w:val="28"/>
          <w:szCs w:val="28"/>
        </w:rPr>
        <w:t xml:space="preserve"> и предупреждения сползания больного ножной конец кровати поднимают на 10-</w:t>
      </w:r>
      <w:smartTag w:uri="urn:schemas-microsoft-com:office:smarttags" w:element="metricconverter">
        <w:smartTagPr>
          <w:attr w:name="ProductID" w:val="25 см"/>
        </w:smartTagPr>
        <w:r w:rsidRPr="00837F2C">
          <w:rPr>
            <w:rFonts w:ascii="Times New Roman" w:hAnsi="Times New Roman"/>
            <w:sz w:val="28"/>
            <w:szCs w:val="28"/>
          </w:rPr>
          <w:t>25 см</w:t>
        </w:r>
      </w:smartTag>
      <w:r w:rsidRPr="00837F2C">
        <w:rPr>
          <w:rFonts w:ascii="Times New Roman" w:hAnsi="Times New Roman"/>
          <w:sz w:val="28"/>
          <w:szCs w:val="28"/>
        </w:rPr>
        <w:t xml:space="preserve">. У пожилых людей для профилактики осложнений со стороны </w:t>
      </w:r>
      <w:proofErr w:type="spellStart"/>
      <w:proofErr w:type="gramStart"/>
      <w:r w:rsidRPr="00837F2C">
        <w:rPr>
          <w:rFonts w:ascii="Times New Roman" w:hAnsi="Times New Roman"/>
          <w:sz w:val="28"/>
          <w:szCs w:val="28"/>
        </w:rPr>
        <w:t>сердечно-сосудистой</w:t>
      </w:r>
      <w:proofErr w:type="spellEnd"/>
      <w:proofErr w:type="gramEnd"/>
      <w:r w:rsidRPr="00837F2C">
        <w:rPr>
          <w:rFonts w:ascii="Times New Roman" w:hAnsi="Times New Roman"/>
          <w:sz w:val="28"/>
          <w:szCs w:val="28"/>
        </w:rPr>
        <w:t xml:space="preserve"> и дыхательной систем подъём должен быть минимальным, с полным его исключением в отдельных случаях и уменьшением груза.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Проколы суставов в зависимости от поставленных целей могут быть диагностическими и лечебными. Задачи первых — визуально и лабораторно определить характер содержимого полости сустава, вторые же используют для удаления патологического содержимого и санации сустава антибактериальными средствами. Пункция — операция, создающая кратковременный контакт полости сустава с внешней средой, поэтому к её выполнению предъявляют высокие требования</w:t>
      </w:r>
      <w:r>
        <w:rPr>
          <w:rFonts w:ascii="Times New Roman" w:hAnsi="Times New Roman"/>
          <w:sz w:val="28"/>
          <w:szCs w:val="28"/>
        </w:rPr>
        <w:t>:</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Пункцию выполняют в условиях, в которых можно произвести любую хирургическую операцию, а инструменты, операционное поле, руки хирурга обрабатывают, как и перед операцией.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 Проколу сустава должна предшествовать анестезия его тканей. Тонкой иглой вводят </w:t>
      </w:r>
      <w:proofErr w:type="spellStart"/>
      <w:r w:rsidRPr="00837F2C">
        <w:rPr>
          <w:rFonts w:ascii="Times New Roman" w:hAnsi="Times New Roman"/>
          <w:sz w:val="28"/>
          <w:szCs w:val="28"/>
        </w:rPr>
        <w:t>прокаин</w:t>
      </w:r>
      <w:proofErr w:type="spellEnd"/>
      <w:r w:rsidRPr="00837F2C">
        <w:rPr>
          <w:rFonts w:ascii="Times New Roman" w:hAnsi="Times New Roman"/>
          <w:sz w:val="28"/>
          <w:szCs w:val="28"/>
        </w:rPr>
        <w:t xml:space="preserve"> </w:t>
      </w:r>
      <w:proofErr w:type="spellStart"/>
      <w:r w:rsidRPr="00837F2C">
        <w:rPr>
          <w:rFonts w:ascii="Times New Roman" w:hAnsi="Times New Roman"/>
          <w:sz w:val="28"/>
          <w:szCs w:val="28"/>
        </w:rPr>
        <w:t>внутрикожно</w:t>
      </w:r>
      <w:proofErr w:type="spellEnd"/>
      <w:r w:rsidRPr="00837F2C">
        <w:rPr>
          <w:rFonts w:ascii="Times New Roman" w:hAnsi="Times New Roman"/>
          <w:sz w:val="28"/>
          <w:szCs w:val="28"/>
        </w:rPr>
        <w:t xml:space="preserve"> («лимонная корочка») и послойно инфильтрируют покровные ткани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Тонкими иглами производить пункцию не нужно, так как они часто забиваются содержимым полости сустава.</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Пунктируют суставы в определённых точках, избирая наиболее короткий доступ, где нет сосудов и нервов.</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После прокола сустав обязательно иммобилизуют тугой мягкой или гипсовой повязкой.</w:t>
      </w:r>
    </w:p>
    <w:p w:rsidR="00092AA9" w:rsidRPr="00837F2C" w:rsidRDefault="00092AA9" w:rsidP="00837F2C">
      <w:pPr>
        <w:spacing w:after="0" w:line="360" w:lineRule="auto"/>
        <w:ind w:firstLine="708"/>
        <w:jc w:val="both"/>
        <w:rPr>
          <w:rFonts w:ascii="Times New Roman" w:hAnsi="Times New Roman"/>
          <w:sz w:val="28"/>
          <w:szCs w:val="28"/>
        </w:rPr>
      </w:pPr>
      <w:r w:rsidRPr="00837F2C">
        <w:rPr>
          <w:rFonts w:ascii="Times New Roman" w:hAnsi="Times New Roman"/>
          <w:sz w:val="28"/>
          <w:szCs w:val="28"/>
        </w:rPr>
        <w:t xml:space="preserve">При вывихах и внутрисуставных переломах эффективной анестезии достигают введением </w:t>
      </w:r>
      <w:proofErr w:type="spellStart"/>
      <w:r w:rsidRPr="00837F2C">
        <w:rPr>
          <w:rFonts w:ascii="Times New Roman" w:hAnsi="Times New Roman"/>
          <w:sz w:val="28"/>
          <w:szCs w:val="28"/>
        </w:rPr>
        <w:t>прокаина</w:t>
      </w:r>
      <w:proofErr w:type="spellEnd"/>
      <w:r w:rsidRPr="00837F2C">
        <w:rPr>
          <w:rFonts w:ascii="Times New Roman" w:hAnsi="Times New Roman"/>
          <w:sz w:val="28"/>
          <w:szCs w:val="28"/>
        </w:rPr>
        <w:t xml:space="preserve"> непосредственно в полость сустава.</w:t>
      </w:r>
    </w:p>
    <w:p w:rsidR="00092AA9" w:rsidRPr="00837F2C" w:rsidRDefault="00092AA9" w:rsidP="00837F2C">
      <w:pPr>
        <w:spacing w:after="0" w:line="360" w:lineRule="auto"/>
        <w:jc w:val="both"/>
        <w:rPr>
          <w:rFonts w:ascii="Times New Roman" w:hAnsi="Times New Roman"/>
          <w:b/>
          <w:sz w:val="28"/>
          <w:szCs w:val="28"/>
        </w:rPr>
      </w:pPr>
    </w:p>
    <w:p w:rsidR="00092AA9" w:rsidRDefault="00092AA9" w:rsidP="00837F2C">
      <w:pPr>
        <w:spacing w:after="0" w:line="360" w:lineRule="auto"/>
        <w:jc w:val="both"/>
        <w:rPr>
          <w:rStyle w:val="a8"/>
          <w:rFonts w:ascii="Times New Roman" w:hAnsi="Times New Roman"/>
          <w:sz w:val="28"/>
          <w:szCs w:val="28"/>
        </w:rPr>
      </w:pPr>
      <w:r w:rsidRPr="00837F2C">
        <w:rPr>
          <w:rStyle w:val="a8"/>
          <w:rFonts w:ascii="Times New Roman" w:hAnsi="Times New Roman"/>
          <w:sz w:val="28"/>
          <w:szCs w:val="28"/>
        </w:rPr>
        <w:t xml:space="preserve">Дальнейшее ведение пациента: </w:t>
      </w:r>
    </w:p>
    <w:p w:rsidR="00092AA9" w:rsidRPr="00837F2C" w:rsidRDefault="00092AA9" w:rsidP="00484C2D">
      <w:pPr>
        <w:spacing w:after="0" w:line="360" w:lineRule="auto"/>
        <w:ind w:firstLine="567"/>
        <w:jc w:val="both"/>
        <w:rPr>
          <w:rStyle w:val="a8"/>
          <w:rFonts w:ascii="Times New Roman" w:hAnsi="Times New Roman"/>
          <w:sz w:val="28"/>
          <w:szCs w:val="28"/>
        </w:rPr>
      </w:pPr>
      <w:bookmarkStart w:id="0" w:name="_GoBack"/>
      <w:bookmarkEnd w:id="0"/>
      <w:r>
        <w:rPr>
          <w:rStyle w:val="a8"/>
          <w:rFonts w:ascii="Times New Roman" w:hAnsi="Times New Roman"/>
          <w:b w:val="0"/>
          <w:sz w:val="28"/>
          <w:szCs w:val="28"/>
        </w:rPr>
        <w:t>Н</w:t>
      </w:r>
      <w:r w:rsidRPr="00837F2C">
        <w:rPr>
          <w:rStyle w:val="a8"/>
          <w:rFonts w:ascii="Times New Roman" w:hAnsi="Times New Roman"/>
          <w:b w:val="0"/>
          <w:sz w:val="28"/>
          <w:szCs w:val="28"/>
        </w:rPr>
        <w:t xml:space="preserve">а дальнейшее лечение в специализированные отделения </w:t>
      </w:r>
      <w:r>
        <w:rPr>
          <w:rStyle w:val="a8"/>
          <w:rFonts w:ascii="Times New Roman" w:hAnsi="Times New Roman"/>
          <w:b w:val="0"/>
          <w:sz w:val="28"/>
          <w:szCs w:val="28"/>
        </w:rPr>
        <w:t xml:space="preserve">стационара </w:t>
      </w:r>
      <w:r w:rsidRPr="00837F2C">
        <w:rPr>
          <w:rStyle w:val="a8"/>
          <w:rFonts w:ascii="Times New Roman" w:hAnsi="Times New Roman"/>
          <w:b w:val="0"/>
          <w:sz w:val="28"/>
          <w:szCs w:val="28"/>
        </w:rPr>
        <w:t>пострадавшие направляются в случае наличия у них показаний к оперативному лечению, при наличии тенденций к вторичному смещению в гипсовой повязке, при тяжелой, множественной и сочетанной травме, после наложения систем скелетного вытяжения.</w:t>
      </w: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Default="00092AA9" w:rsidP="00837F2C">
      <w:pPr>
        <w:suppressAutoHyphens/>
        <w:spacing w:after="0" w:line="360" w:lineRule="auto"/>
        <w:ind w:firstLine="567"/>
        <w:jc w:val="right"/>
        <w:rPr>
          <w:rStyle w:val="a8"/>
          <w:rFonts w:ascii="Times New Roman" w:hAnsi="Times New Roman"/>
          <w:b w:val="0"/>
          <w:sz w:val="28"/>
          <w:szCs w:val="28"/>
        </w:rPr>
      </w:pPr>
    </w:p>
    <w:p w:rsidR="00092AA9" w:rsidRPr="00837F2C" w:rsidRDefault="00092AA9" w:rsidP="00837F2C">
      <w:pPr>
        <w:suppressAutoHyphens/>
        <w:spacing w:after="0" w:line="360" w:lineRule="auto"/>
        <w:ind w:firstLine="567"/>
        <w:jc w:val="right"/>
        <w:rPr>
          <w:rStyle w:val="a8"/>
          <w:rFonts w:ascii="Times New Roman" w:hAnsi="Times New Roman"/>
          <w:b w:val="0"/>
          <w:sz w:val="28"/>
          <w:szCs w:val="28"/>
        </w:rPr>
      </w:pPr>
      <w:r w:rsidRPr="00837F2C">
        <w:rPr>
          <w:rStyle w:val="a8"/>
          <w:rFonts w:ascii="Times New Roman" w:hAnsi="Times New Roman"/>
          <w:b w:val="0"/>
          <w:sz w:val="28"/>
          <w:szCs w:val="28"/>
        </w:rPr>
        <w:t>Приложение</w:t>
      </w: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r w:rsidRPr="00837F2C">
        <w:rPr>
          <w:rStyle w:val="a8"/>
          <w:rFonts w:ascii="Times New Roman" w:hAnsi="Times New Roman"/>
          <w:b w:val="0"/>
          <w:sz w:val="28"/>
          <w:szCs w:val="28"/>
        </w:rPr>
        <w:t>Сила рекомендаций (А-</w:t>
      </w:r>
      <w:proofErr w:type="gramStart"/>
      <w:r w:rsidRPr="00837F2C">
        <w:rPr>
          <w:rStyle w:val="a8"/>
          <w:rFonts w:ascii="Times New Roman" w:hAnsi="Times New Roman"/>
          <w:b w:val="0"/>
          <w:sz w:val="28"/>
          <w:szCs w:val="28"/>
          <w:lang w:val="en-US"/>
        </w:rPr>
        <w:t>D</w:t>
      </w:r>
      <w:proofErr w:type="gramEnd"/>
      <w:r w:rsidRPr="00837F2C">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r w:rsidRPr="00837F2C">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887"/>
        <w:gridCol w:w="7894"/>
      </w:tblGrid>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Уровни доказательств</w:t>
            </w:r>
          </w:p>
        </w:tc>
        <w:tc>
          <w:tcPr>
            <w:tcW w:w="7894"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Описание</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ind w:right="43"/>
              <w:jc w:val="both"/>
              <w:rPr>
                <w:rFonts w:ascii="Times New Roman" w:hAnsi="Times New Roman"/>
                <w:sz w:val="28"/>
                <w:szCs w:val="28"/>
              </w:rPr>
            </w:pPr>
            <w:proofErr w:type="spellStart"/>
            <w:proofErr w:type="gramStart"/>
            <w:r w:rsidRPr="007A323F">
              <w:rPr>
                <w:rFonts w:ascii="Times New Roman" w:hAnsi="Times New Roman"/>
                <w:sz w:val="28"/>
                <w:szCs w:val="28"/>
              </w:rPr>
              <w:t>Мета-анализы</w:t>
            </w:r>
            <w:proofErr w:type="spellEnd"/>
            <w:proofErr w:type="gramEnd"/>
            <w:r w:rsidRPr="007A323F">
              <w:rPr>
                <w:rFonts w:ascii="Times New Roman" w:hAnsi="Times New Roman"/>
                <w:sz w:val="28"/>
                <w:szCs w:val="28"/>
              </w:rPr>
              <w:t xml:space="preserve"> высокого качества, систематические обзоры </w:t>
            </w:r>
            <w:proofErr w:type="spellStart"/>
            <w:r w:rsidRPr="007A323F">
              <w:rPr>
                <w:rFonts w:ascii="Times New Roman" w:hAnsi="Times New Roman"/>
                <w:sz w:val="28"/>
                <w:szCs w:val="28"/>
              </w:rPr>
              <w:t>рандомизированных</w:t>
            </w:r>
            <w:proofErr w:type="spellEnd"/>
            <w:r w:rsidRPr="007A323F">
              <w:rPr>
                <w:rFonts w:ascii="Times New Roman" w:hAnsi="Times New Roman"/>
                <w:sz w:val="28"/>
                <w:szCs w:val="28"/>
              </w:rPr>
              <w:t xml:space="preserve"> контролируемых исследований (РКИ), или РКИ с очень низким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 xml:space="preserve">Качественно </w:t>
            </w:r>
            <w:proofErr w:type="gramStart"/>
            <w:r w:rsidRPr="007A323F">
              <w:rPr>
                <w:rFonts w:ascii="Times New Roman" w:hAnsi="Times New Roman"/>
                <w:sz w:val="28"/>
                <w:szCs w:val="28"/>
              </w:rPr>
              <w:t>проведенные</w:t>
            </w:r>
            <w:proofErr w:type="gramEnd"/>
            <w:r w:rsidRPr="007A323F">
              <w:rPr>
                <w:rFonts w:ascii="Times New Roman" w:hAnsi="Times New Roman"/>
                <w:sz w:val="28"/>
                <w:szCs w:val="28"/>
              </w:rPr>
              <w:t xml:space="preserve"> </w:t>
            </w:r>
            <w:proofErr w:type="spellStart"/>
            <w:r w:rsidRPr="007A323F">
              <w:rPr>
                <w:rFonts w:ascii="Times New Roman" w:hAnsi="Times New Roman"/>
                <w:sz w:val="28"/>
                <w:szCs w:val="28"/>
              </w:rPr>
              <w:t>мета-анализы</w:t>
            </w:r>
            <w:proofErr w:type="spellEnd"/>
            <w:r w:rsidRPr="007A323F">
              <w:rPr>
                <w:rFonts w:ascii="Times New Roman" w:hAnsi="Times New Roman"/>
                <w:sz w:val="28"/>
                <w:szCs w:val="28"/>
              </w:rPr>
              <w:t>, систематические, или РКИ с низким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1-</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proofErr w:type="spellStart"/>
            <w:r w:rsidRPr="007A323F">
              <w:rPr>
                <w:rFonts w:ascii="Times New Roman" w:hAnsi="Times New Roman"/>
                <w:sz w:val="28"/>
                <w:szCs w:val="28"/>
              </w:rPr>
              <w:t>Мета-анализы</w:t>
            </w:r>
            <w:proofErr w:type="spellEnd"/>
            <w:r w:rsidRPr="007A323F">
              <w:rPr>
                <w:rFonts w:ascii="Times New Roman" w:hAnsi="Times New Roman"/>
                <w:sz w:val="28"/>
                <w:szCs w:val="28"/>
              </w:rPr>
              <w:t xml:space="preserve">, </w:t>
            </w:r>
            <w:proofErr w:type="gramStart"/>
            <w:r w:rsidRPr="007A323F">
              <w:rPr>
                <w:rFonts w:ascii="Times New Roman" w:hAnsi="Times New Roman"/>
                <w:sz w:val="28"/>
                <w:szCs w:val="28"/>
              </w:rPr>
              <w:t>систематические</w:t>
            </w:r>
            <w:proofErr w:type="gramEnd"/>
            <w:r w:rsidRPr="007A323F">
              <w:rPr>
                <w:rFonts w:ascii="Times New Roman" w:hAnsi="Times New Roman"/>
                <w:sz w:val="28"/>
                <w:szCs w:val="28"/>
              </w:rPr>
              <w:t>, или РКИ с высоким риском систематических ошибок</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613"/>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 xml:space="preserve">Высококачественные систематические обзоры исследований случай-контроль или </w:t>
            </w:r>
            <w:proofErr w:type="spellStart"/>
            <w:r w:rsidRPr="007A323F">
              <w:rPr>
                <w:rFonts w:ascii="Times New Roman" w:hAnsi="Times New Roman"/>
                <w:sz w:val="28"/>
                <w:szCs w:val="28"/>
              </w:rPr>
              <w:t>когортных</w:t>
            </w:r>
            <w:proofErr w:type="spellEnd"/>
            <w:r w:rsidRPr="007A323F">
              <w:rPr>
                <w:rFonts w:ascii="Times New Roman" w:hAnsi="Times New Roman"/>
                <w:sz w:val="28"/>
                <w:szCs w:val="28"/>
              </w:rPr>
              <w:t xml:space="preserve"> исследований. Высококачественные обзоры исследований случай-контроль или </w:t>
            </w:r>
            <w:proofErr w:type="spellStart"/>
            <w:r w:rsidRPr="007A323F">
              <w:rPr>
                <w:rFonts w:ascii="Times New Roman" w:hAnsi="Times New Roman"/>
                <w:sz w:val="28"/>
                <w:szCs w:val="28"/>
              </w:rPr>
              <w:t>когортных</w:t>
            </w:r>
            <w:proofErr w:type="spellEnd"/>
            <w:r w:rsidRPr="007A323F">
              <w:rPr>
                <w:rFonts w:ascii="Times New Roman" w:hAnsi="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272"/>
                <w:tab w:val="center" w:pos="4153"/>
                <w:tab w:val="right" w:pos="8306"/>
              </w:tabs>
              <w:suppressAutoHyphens/>
              <w:spacing w:after="0" w:line="360" w:lineRule="auto"/>
              <w:ind w:right="72"/>
              <w:jc w:val="both"/>
              <w:rPr>
                <w:rFonts w:ascii="Times New Roman" w:hAnsi="Times New Roman"/>
                <w:sz w:val="28"/>
                <w:szCs w:val="28"/>
              </w:rPr>
            </w:pPr>
            <w:r w:rsidRPr="007A323F">
              <w:rPr>
                <w:rFonts w:ascii="Times New Roman" w:hAnsi="Times New Roman"/>
                <w:sz w:val="28"/>
                <w:szCs w:val="28"/>
              </w:rPr>
              <w:t xml:space="preserve">Хорошо проведенные исследования случай-контроль или </w:t>
            </w:r>
            <w:proofErr w:type="spellStart"/>
            <w:r w:rsidRPr="007A323F">
              <w:rPr>
                <w:rFonts w:ascii="Times New Roman" w:hAnsi="Times New Roman"/>
                <w:sz w:val="28"/>
                <w:szCs w:val="28"/>
              </w:rPr>
              <w:t>когортные</w:t>
            </w:r>
            <w:proofErr w:type="spellEnd"/>
            <w:r w:rsidRPr="007A323F">
              <w:rPr>
                <w:rFonts w:ascii="Times New Roman" w:hAnsi="Times New Roman"/>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2-</w:t>
            </w:r>
          </w:p>
        </w:tc>
        <w:tc>
          <w:tcPr>
            <w:tcW w:w="7894" w:type="dxa"/>
          </w:tcPr>
          <w:p w:rsidR="00092AA9" w:rsidRPr="007A323F" w:rsidRDefault="00092AA9" w:rsidP="00837F2C">
            <w:pPr>
              <w:tabs>
                <w:tab w:val="left" w:pos="1618"/>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 xml:space="preserve">Исследования случай-контроль или </w:t>
            </w:r>
            <w:proofErr w:type="spellStart"/>
            <w:r w:rsidRPr="007A323F">
              <w:rPr>
                <w:rFonts w:ascii="Times New Roman" w:hAnsi="Times New Roman"/>
                <w:sz w:val="28"/>
                <w:szCs w:val="28"/>
              </w:rPr>
              <w:t>когортные</w:t>
            </w:r>
            <w:proofErr w:type="spellEnd"/>
            <w:r w:rsidRPr="007A323F">
              <w:rPr>
                <w:rFonts w:ascii="Times New Roman" w:hAnsi="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3</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Не  аналитические  исследования  (например:  описания случаев, серий случаев)</w:t>
            </w:r>
          </w:p>
        </w:tc>
      </w:tr>
      <w:tr w:rsidR="00092AA9" w:rsidRPr="007A323F" w:rsidTr="00A12BB7">
        <w:tc>
          <w:tcPr>
            <w:tcW w:w="1887"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4</w:t>
            </w:r>
          </w:p>
        </w:tc>
        <w:tc>
          <w:tcPr>
            <w:tcW w:w="7894"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Мнения экспертов</w:t>
            </w:r>
          </w:p>
        </w:tc>
      </w:tr>
    </w:tbl>
    <w:p w:rsidR="00092AA9" w:rsidRPr="00837F2C" w:rsidRDefault="00092AA9" w:rsidP="00837F2C">
      <w:pPr>
        <w:suppressAutoHyphens/>
        <w:spacing w:after="0" w:line="360" w:lineRule="auto"/>
        <w:ind w:firstLine="567"/>
        <w:jc w:val="both"/>
        <w:rPr>
          <w:rStyle w:val="a8"/>
          <w:rFonts w:ascii="Times New Roman" w:hAnsi="Times New Roman"/>
          <w:b w:val="0"/>
          <w:sz w:val="28"/>
          <w:szCs w:val="28"/>
        </w:rPr>
      </w:pPr>
    </w:p>
    <w:p w:rsidR="00092AA9" w:rsidRPr="00E33F69" w:rsidRDefault="00092AA9" w:rsidP="00837F2C">
      <w:pPr>
        <w:suppressAutoHyphens/>
        <w:spacing w:after="0" w:line="360" w:lineRule="auto"/>
        <w:ind w:firstLine="567"/>
        <w:jc w:val="both"/>
        <w:rPr>
          <w:rStyle w:val="a8"/>
          <w:rFonts w:ascii="Times New Roman" w:hAnsi="Times New Roman"/>
          <w:b w:val="0"/>
          <w:sz w:val="28"/>
          <w:szCs w:val="28"/>
        </w:rPr>
      </w:pPr>
      <w:r w:rsidRPr="00E33F69">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318"/>
        <w:gridCol w:w="8463"/>
      </w:tblGrid>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Сила</w:t>
            </w:r>
          </w:p>
        </w:tc>
        <w:tc>
          <w:tcPr>
            <w:tcW w:w="8463" w:type="dxa"/>
          </w:tcPr>
          <w:p w:rsidR="00092AA9" w:rsidRPr="007A323F" w:rsidRDefault="00092AA9" w:rsidP="00837F2C">
            <w:pPr>
              <w:tabs>
                <w:tab w:val="center" w:pos="4153"/>
                <w:tab w:val="right" w:pos="8306"/>
              </w:tabs>
              <w:suppressAutoHyphens/>
              <w:spacing w:after="0" w:line="360" w:lineRule="auto"/>
              <w:jc w:val="center"/>
              <w:rPr>
                <w:rFonts w:ascii="Times New Roman" w:hAnsi="Times New Roman"/>
                <w:sz w:val="28"/>
                <w:szCs w:val="28"/>
              </w:rPr>
            </w:pPr>
            <w:r w:rsidRPr="007A323F">
              <w:rPr>
                <w:rFonts w:ascii="Times New Roman" w:hAnsi="Times New Roman"/>
                <w:sz w:val="28"/>
                <w:szCs w:val="28"/>
              </w:rPr>
              <w:t>Описание</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А</w:t>
            </w:r>
          </w:p>
        </w:tc>
        <w:tc>
          <w:tcPr>
            <w:tcW w:w="8463" w:type="dxa"/>
          </w:tcPr>
          <w:p w:rsidR="00092AA9" w:rsidRPr="007A323F" w:rsidRDefault="00092AA9" w:rsidP="00837F2C">
            <w:pPr>
              <w:tabs>
                <w:tab w:val="center" w:pos="4153"/>
                <w:tab w:val="right" w:pos="8306"/>
              </w:tabs>
              <w:suppressAutoHyphens/>
              <w:spacing w:after="0" w:line="360" w:lineRule="auto"/>
              <w:ind w:left="87"/>
              <w:rPr>
                <w:rFonts w:ascii="Times New Roman" w:hAnsi="Times New Roman"/>
                <w:sz w:val="28"/>
                <w:szCs w:val="28"/>
              </w:rPr>
            </w:pPr>
            <w:r w:rsidRPr="007A323F">
              <w:rPr>
                <w:rFonts w:ascii="Times New Roman" w:hAnsi="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В</w:t>
            </w:r>
          </w:p>
        </w:tc>
        <w:tc>
          <w:tcPr>
            <w:tcW w:w="8463"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rPr>
            </w:pPr>
            <w:r w:rsidRPr="007A323F">
              <w:rPr>
                <w:rFonts w:ascii="Times New Roman" w:hAnsi="Times New Roman"/>
                <w:sz w:val="28"/>
                <w:szCs w:val="28"/>
              </w:rPr>
              <w:t>С</w:t>
            </w:r>
          </w:p>
        </w:tc>
        <w:tc>
          <w:tcPr>
            <w:tcW w:w="8463" w:type="dxa"/>
          </w:tcPr>
          <w:p w:rsidR="00092AA9" w:rsidRPr="007A323F" w:rsidRDefault="00092AA9" w:rsidP="00837F2C">
            <w:pPr>
              <w:tabs>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092AA9" w:rsidRPr="007A323F" w:rsidTr="00A12BB7">
        <w:tc>
          <w:tcPr>
            <w:tcW w:w="1318" w:type="dxa"/>
          </w:tcPr>
          <w:p w:rsidR="00092AA9" w:rsidRPr="007A323F" w:rsidRDefault="00092AA9" w:rsidP="00837F2C">
            <w:pPr>
              <w:tabs>
                <w:tab w:val="center" w:pos="4153"/>
                <w:tab w:val="right" w:pos="8306"/>
              </w:tabs>
              <w:suppressAutoHyphens/>
              <w:spacing w:after="0" w:line="360" w:lineRule="auto"/>
              <w:rPr>
                <w:rFonts w:ascii="Times New Roman" w:hAnsi="Times New Roman"/>
                <w:sz w:val="28"/>
                <w:szCs w:val="28"/>
                <w:lang w:val="en-US"/>
              </w:rPr>
            </w:pPr>
            <w:r w:rsidRPr="007A323F">
              <w:rPr>
                <w:rFonts w:ascii="Times New Roman" w:hAnsi="Times New Roman"/>
                <w:sz w:val="28"/>
                <w:szCs w:val="28"/>
                <w:lang w:val="en-US"/>
              </w:rPr>
              <w:t>D</w:t>
            </w:r>
          </w:p>
        </w:tc>
        <w:tc>
          <w:tcPr>
            <w:tcW w:w="8463" w:type="dxa"/>
          </w:tcPr>
          <w:p w:rsidR="00092AA9" w:rsidRPr="007A323F" w:rsidRDefault="00092AA9" w:rsidP="00837F2C">
            <w:pPr>
              <w:tabs>
                <w:tab w:val="left" w:pos="1613"/>
                <w:tab w:val="center" w:pos="4153"/>
                <w:tab w:val="right" w:pos="8306"/>
              </w:tabs>
              <w:suppressAutoHyphens/>
              <w:spacing w:after="0" w:line="360" w:lineRule="auto"/>
              <w:jc w:val="both"/>
              <w:rPr>
                <w:rFonts w:ascii="Times New Roman" w:hAnsi="Times New Roman"/>
                <w:sz w:val="28"/>
                <w:szCs w:val="28"/>
              </w:rPr>
            </w:pPr>
            <w:r w:rsidRPr="007A323F">
              <w:rPr>
                <w:rFonts w:ascii="Times New Roman" w:hAnsi="Times New Roman"/>
                <w:sz w:val="28"/>
                <w:szCs w:val="28"/>
              </w:rPr>
              <w:t>Доказательства уровня 3 или 4 или экстраполированные доказательства из исследований, оцененных, как 2+</w:t>
            </w:r>
          </w:p>
        </w:tc>
      </w:tr>
    </w:tbl>
    <w:p w:rsidR="00092AA9" w:rsidRPr="00837F2C" w:rsidRDefault="00092AA9" w:rsidP="00837F2C">
      <w:pPr>
        <w:tabs>
          <w:tab w:val="num" w:pos="828"/>
        </w:tabs>
        <w:suppressAutoHyphens/>
        <w:spacing w:after="0" w:line="360" w:lineRule="auto"/>
        <w:ind w:firstLine="720"/>
        <w:jc w:val="both"/>
        <w:rPr>
          <w:rFonts w:ascii="Times New Roman" w:hAnsi="Times New Roman"/>
          <w:bCs/>
          <w:sz w:val="28"/>
          <w:szCs w:val="28"/>
        </w:rPr>
      </w:pPr>
    </w:p>
    <w:sectPr w:rsidR="00092AA9" w:rsidRPr="00837F2C" w:rsidSect="00837F2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4987"/>
    <w:rsid w:val="000217F3"/>
    <w:rsid w:val="00092AA9"/>
    <w:rsid w:val="000D5D50"/>
    <w:rsid w:val="001630C2"/>
    <w:rsid w:val="00196C10"/>
    <w:rsid w:val="001B2185"/>
    <w:rsid w:val="001B5EF0"/>
    <w:rsid w:val="001D228D"/>
    <w:rsid w:val="001E4884"/>
    <w:rsid w:val="001F52B0"/>
    <w:rsid w:val="00225C57"/>
    <w:rsid w:val="00246A2E"/>
    <w:rsid w:val="00250277"/>
    <w:rsid w:val="00255B65"/>
    <w:rsid w:val="0027396E"/>
    <w:rsid w:val="002D43A0"/>
    <w:rsid w:val="002D6E92"/>
    <w:rsid w:val="002F0849"/>
    <w:rsid w:val="002F2689"/>
    <w:rsid w:val="003E0133"/>
    <w:rsid w:val="00407EC5"/>
    <w:rsid w:val="00484C2D"/>
    <w:rsid w:val="004A0548"/>
    <w:rsid w:val="004D68AE"/>
    <w:rsid w:val="00506CAF"/>
    <w:rsid w:val="00552218"/>
    <w:rsid w:val="00557E11"/>
    <w:rsid w:val="0056153E"/>
    <w:rsid w:val="00562BAD"/>
    <w:rsid w:val="005779EB"/>
    <w:rsid w:val="00593C67"/>
    <w:rsid w:val="005C180D"/>
    <w:rsid w:val="006077B2"/>
    <w:rsid w:val="006506CA"/>
    <w:rsid w:val="00683D5E"/>
    <w:rsid w:val="006A305D"/>
    <w:rsid w:val="006B3AEF"/>
    <w:rsid w:val="006E63E5"/>
    <w:rsid w:val="00730770"/>
    <w:rsid w:val="00756005"/>
    <w:rsid w:val="00772818"/>
    <w:rsid w:val="007A323F"/>
    <w:rsid w:val="007C1EEB"/>
    <w:rsid w:val="00817A66"/>
    <w:rsid w:val="00836677"/>
    <w:rsid w:val="00837F2C"/>
    <w:rsid w:val="0084399C"/>
    <w:rsid w:val="008A258F"/>
    <w:rsid w:val="008B017D"/>
    <w:rsid w:val="008E469A"/>
    <w:rsid w:val="00906AF6"/>
    <w:rsid w:val="00927FF4"/>
    <w:rsid w:val="00934378"/>
    <w:rsid w:val="009824E6"/>
    <w:rsid w:val="009946ED"/>
    <w:rsid w:val="009A4987"/>
    <w:rsid w:val="009C6285"/>
    <w:rsid w:val="009E357E"/>
    <w:rsid w:val="00A12BB7"/>
    <w:rsid w:val="00BE50A4"/>
    <w:rsid w:val="00C56061"/>
    <w:rsid w:val="00C73525"/>
    <w:rsid w:val="00CD51B2"/>
    <w:rsid w:val="00D61993"/>
    <w:rsid w:val="00D61F06"/>
    <w:rsid w:val="00E33F69"/>
    <w:rsid w:val="00E853D6"/>
    <w:rsid w:val="00E9474C"/>
    <w:rsid w:val="00EF0610"/>
    <w:rsid w:val="00FC65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F5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1D228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99"/>
    <w:qFormat/>
    <w:rsid w:val="001D228D"/>
    <w:pPr>
      <w:spacing w:after="0" w:line="240" w:lineRule="auto"/>
      <w:ind w:left="720"/>
      <w:contextualSpacing/>
    </w:pPr>
    <w:rPr>
      <w:rFonts w:ascii="Times New Roman" w:eastAsia="Times New Roman" w:hAnsi="Times New Roman"/>
      <w:sz w:val="24"/>
      <w:szCs w:val="24"/>
      <w:lang w:eastAsia="ru-RU"/>
    </w:rPr>
  </w:style>
  <w:style w:type="character" w:customStyle="1" w:styleId="BodyTextChar">
    <w:name w:val="Body Text Char"/>
    <w:uiPriority w:val="99"/>
    <w:locked/>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sz w:val="19"/>
      <w:szCs w:val="19"/>
    </w:rPr>
  </w:style>
  <w:style w:type="character" w:customStyle="1" w:styleId="1">
    <w:name w:val="Основной текст Знак1"/>
    <w:basedOn w:val="a0"/>
    <w:link w:val="a6"/>
    <w:uiPriority w:val="99"/>
    <w:semiHidden/>
    <w:locked/>
    <w:rsid w:val="00772818"/>
    <w:rPr>
      <w:rFonts w:cs="Times New Roman"/>
      <w:lang w:eastAsia="en-US"/>
    </w:rPr>
  </w:style>
  <w:style w:type="character" w:customStyle="1" w:styleId="a7">
    <w:name w:val="Основной текст Знак"/>
    <w:basedOn w:val="a0"/>
    <w:uiPriority w:val="99"/>
    <w:semiHidden/>
    <w:rsid w:val="001D228D"/>
    <w:rPr>
      <w:rFonts w:cs="Times New Roman"/>
    </w:rPr>
  </w:style>
  <w:style w:type="character" w:styleId="a8">
    <w:name w:val="Strong"/>
    <w:basedOn w:val="a0"/>
    <w:uiPriority w:val="99"/>
    <w:qFormat/>
    <w:rsid w:val="001D228D"/>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14</Pages>
  <Words>2923</Words>
  <Characters>20220</Characters>
  <Application>Microsoft Office Word</Application>
  <DocSecurity>0</DocSecurity>
  <Lines>168</Lines>
  <Paragraphs>46</Paragraphs>
  <ScaleCrop>false</ScaleCrop>
  <Company>Microsoft</Company>
  <LinksUpToDate>false</LinksUpToDate>
  <CharactersWithSpaces>23097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razumniynv</cp:lastModifiedBy>
  <cp:revision>11</cp:revision>
  <dcterms:created xsi:type="dcterms:W3CDTF">2013-10-10T16:43:00Z</dcterms:created>
  <dcterms:modified xsi:type="dcterms:W3CDTF">2013-10-31T15:23:00Z</dcterms:modified>
</cp:coreProperties>
</file>